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BEA7CF" w14:textId="77777777" w:rsidR="00B65692" w:rsidRDefault="00B65692">
      <w:pPr>
        <w:pBdr>
          <w:top w:val="nil"/>
          <w:left w:val="nil"/>
          <w:bottom w:val="nil"/>
          <w:right w:val="nil"/>
          <w:between w:val="nil"/>
        </w:pBdr>
        <w:rPr>
          <w:rFonts w:ascii="Times New Roman" w:eastAsia="Times New Roman" w:hAnsi="Times New Roman" w:cs="Times New Roman"/>
          <w:color w:val="000000"/>
          <w:sz w:val="20"/>
          <w:szCs w:val="20"/>
        </w:rPr>
      </w:pPr>
    </w:p>
    <w:p w14:paraId="723867CB" w14:textId="77777777" w:rsidR="00B65692" w:rsidRDefault="00B65692">
      <w:pPr>
        <w:pBdr>
          <w:top w:val="nil"/>
          <w:left w:val="nil"/>
          <w:bottom w:val="nil"/>
          <w:right w:val="nil"/>
          <w:between w:val="nil"/>
        </w:pBdr>
        <w:rPr>
          <w:rFonts w:ascii="Times New Roman" w:eastAsia="Times New Roman" w:hAnsi="Times New Roman" w:cs="Times New Roman"/>
          <w:color w:val="000000"/>
          <w:sz w:val="20"/>
          <w:szCs w:val="20"/>
        </w:rPr>
      </w:pPr>
    </w:p>
    <w:p w14:paraId="78F2CE67" w14:textId="48628630" w:rsidR="00B65692" w:rsidRDefault="00000000">
      <w:pPr>
        <w:widowControl/>
        <w:jc w:val="right"/>
        <w:rPr>
          <w:rFonts w:ascii="Cambria" w:eastAsia="Cambria" w:hAnsi="Cambria" w:cs="Cambria"/>
          <w:color w:val="000080"/>
          <w:u w:val="single"/>
        </w:rPr>
      </w:pPr>
      <w:r>
        <w:rPr>
          <w:rFonts w:ascii="Cambria" w:eastAsia="Cambria" w:hAnsi="Cambria" w:cs="Cambria"/>
          <w:i/>
        </w:rPr>
        <w:t xml:space="preserve">a mezzo </w:t>
      </w:r>
      <w:proofErr w:type="spellStart"/>
      <w:r>
        <w:rPr>
          <w:rFonts w:ascii="Cambria" w:eastAsia="Cambria" w:hAnsi="Cambria" w:cs="Cambria"/>
          <w:i/>
        </w:rPr>
        <w:t>pec</w:t>
      </w:r>
      <w:proofErr w:type="spellEnd"/>
      <w:r>
        <w:rPr>
          <w:rFonts w:ascii="Cambria" w:eastAsia="Cambria" w:hAnsi="Cambria" w:cs="Cambria"/>
        </w:rPr>
        <w:t xml:space="preserve">: </w:t>
      </w:r>
      <w:hyperlink r:id="rId7" w:history="1">
        <w:r w:rsidR="0019512C" w:rsidRPr="006C31DE">
          <w:rPr>
            <w:rStyle w:val="Collegamentoipertestuale"/>
            <w:rFonts w:ascii="Cambria" w:eastAsia="Cambria" w:hAnsi="Cambria" w:cs="Cambria"/>
          </w:rPr>
          <w:t>protocollo@pec.comune.lentini.sr.it</w:t>
        </w:r>
      </w:hyperlink>
    </w:p>
    <w:p w14:paraId="147C1638" w14:textId="77777777" w:rsidR="0019512C" w:rsidRDefault="0019512C">
      <w:pPr>
        <w:widowControl/>
        <w:jc w:val="right"/>
        <w:rPr>
          <w:rFonts w:ascii="Tahoma" w:eastAsia="Tahoma" w:hAnsi="Tahoma" w:cs="Tahoma"/>
        </w:rPr>
      </w:pPr>
    </w:p>
    <w:p w14:paraId="15E548C5" w14:textId="77777777" w:rsidR="00B65692" w:rsidRDefault="00B65692">
      <w:pPr>
        <w:widowControl/>
        <w:rPr>
          <w:rFonts w:ascii="Tahoma" w:eastAsia="Tahoma" w:hAnsi="Tahoma" w:cs="Tahoma"/>
        </w:rPr>
      </w:pPr>
    </w:p>
    <w:p w14:paraId="18257114" w14:textId="77777777" w:rsidR="00B65692" w:rsidRDefault="00000000">
      <w:pPr>
        <w:widowControl/>
        <w:jc w:val="right"/>
        <w:rPr>
          <w:rFonts w:ascii="Cambria" w:eastAsia="Cambria" w:hAnsi="Cambria" w:cs="Cambria"/>
          <w:i/>
        </w:rPr>
      </w:pPr>
      <w:r>
        <w:rPr>
          <w:rFonts w:ascii="Cambria" w:eastAsia="Cambria" w:hAnsi="Cambria" w:cs="Cambria"/>
          <w:i/>
        </w:rPr>
        <w:t>Al Comune di Lentini</w:t>
      </w:r>
    </w:p>
    <w:p w14:paraId="6F6FD8FD" w14:textId="77777777" w:rsidR="00B65692" w:rsidRDefault="00000000">
      <w:pPr>
        <w:pBdr>
          <w:top w:val="nil"/>
          <w:left w:val="nil"/>
          <w:bottom w:val="nil"/>
          <w:right w:val="nil"/>
          <w:between w:val="nil"/>
        </w:pBdr>
        <w:spacing w:line="360" w:lineRule="auto"/>
        <w:rPr>
          <w:rFonts w:ascii="Tahoma" w:eastAsia="Tahoma" w:hAnsi="Tahoma" w:cs="Tahoma"/>
          <w:color w:val="000000"/>
        </w:rPr>
      </w:pPr>
      <w:r>
        <w:rPr>
          <w:rFonts w:ascii="Cambria" w:eastAsia="Cambria" w:hAnsi="Cambria" w:cs="Cambria"/>
          <w:i/>
          <w:color w:val="000000"/>
        </w:rPr>
        <w:t xml:space="preserve">                                                                               </w:t>
      </w:r>
    </w:p>
    <w:p w14:paraId="30E4621D" w14:textId="77777777" w:rsidR="00B65692" w:rsidRDefault="00000000">
      <w:pPr>
        <w:pBdr>
          <w:top w:val="nil"/>
          <w:left w:val="nil"/>
          <w:bottom w:val="nil"/>
          <w:right w:val="nil"/>
          <w:between w:val="nil"/>
        </w:pBdr>
        <w:jc w:val="right"/>
        <w:rPr>
          <w:rFonts w:ascii="Cambria" w:eastAsia="Cambria" w:hAnsi="Cambria" w:cs="Cambria"/>
          <w:b/>
          <w:color w:val="000000"/>
        </w:rPr>
      </w:pPr>
      <w:r>
        <w:rPr>
          <w:rFonts w:ascii="Cambria" w:eastAsia="Cambria" w:hAnsi="Cambria" w:cs="Cambria"/>
          <w:b/>
          <w:color w:val="000000"/>
        </w:rPr>
        <w:t>(Allegato C)</w:t>
      </w:r>
    </w:p>
    <w:p w14:paraId="4494C448" w14:textId="77777777" w:rsidR="00B65692" w:rsidRDefault="00B65692">
      <w:pPr>
        <w:pBdr>
          <w:top w:val="nil"/>
          <w:left w:val="nil"/>
          <w:bottom w:val="nil"/>
          <w:right w:val="nil"/>
          <w:between w:val="nil"/>
        </w:pBdr>
        <w:rPr>
          <w:rFonts w:ascii="Times New Roman" w:eastAsia="Times New Roman" w:hAnsi="Times New Roman" w:cs="Times New Roman"/>
          <w:color w:val="000000"/>
          <w:sz w:val="20"/>
          <w:szCs w:val="20"/>
        </w:rPr>
      </w:pPr>
    </w:p>
    <w:p w14:paraId="1A3ADE84" w14:textId="77777777" w:rsidR="00B65692" w:rsidRDefault="00B65692">
      <w:pPr>
        <w:pBdr>
          <w:top w:val="nil"/>
          <w:left w:val="nil"/>
          <w:bottom w:val="nil"/>
          <w:right w:val="nil"/>
          <w:between w:val="nil"/>
        </w:pBdr>
        <w:spacing w:before="9"/>
        <w:rPr>
          <w:rFonts w:ascii="Times New Roman" w:eastAsia="Times New Roman" w:hAnsi="Times New Roman" w:cs="Times New Roman"/>
          <w:color w:val="000000"/>
          <w:sz w:val="27"/>
          <w:szCs w:val="27"/>
        </w:rPr>
      </w:pPr>
    </w:p>
    <w:p w14:paraId="5F77380E" w14:textId="77777777" w:rsidR="00B65692" w:rsidRDefault="00000000">
      <w:pPr>
        <w:numPr>
          <w:ilvl w:val="0"/>
          <w:numId w:val="1"/>
        </w:numPr>
        <w:pBdr>
          <w:top w:val="nil"/>
          <w:left w:val="nil"/>
          <w:bottom w:val="nil"/>
          <w:right w:val="nil"/>
          <w:between w:val="nil"/>
        </w:pBdr>
        <w:tabs>
          <w:tab w:val="left" w:pos="0"/>
        </w:tabs>
        <w:spacing w:before="100"/>
        <w:ind w:left="115"/>
        <w:jc w:val="center"/>
        <w:rPr>
          <w:rFonts w:ascii="Tahoma" w:eastAsia="Tahoma" w:hAnsi="Tahoma" w:cs="Tahoma"/>
          <w:b/>
          <w:color w:val="000000"/>
        </w:rPr>
      </w:pPr>
      <w:r>
        <w:rPr>
          <w:rFonts w:ascii="Cambria" w:eastAsia="Cambria" w:hAnsi="Cambria" w:cs="Cambria"/>
          <w:b/>
          <w:color w:val="000009"/>
        </w:rPr>
        <w:t>DICHIARAZIONE SOSTITUTIVA</w:t>
      </w:r>
    </w:p>
    <w:p w14:paraId="7BAE6393" w14:textId="77777777" w:rsidR="00B65692" w:rsidRDefault="00B65692">
      <w:pPr>
        <w:pBdr>
          <w:top w:val="nil"/>
          <w:left w:val="nil"/>
          <w:bottom w:val="nil"/>
          <w:right w:val="nil"/>
          <w:between w:val="nil"/>
        </w:pBdr>
        <w:spacing w:before="4"/>
        <w:rPr>
          <w:rFonts w:ascii="Cambria" w:eastAsia="Cambria" w:hAnsi="Cambria" w:cs="Cambria"/>
          <w:b/>
          <w:color w:val="000000"/>
        </w:rPr>
      </w:pPr>
    </w:p>
    <w:p w14:paraId="6C2EED38" w14:textId="77777777" w:rsidR="00B65692" w:rsidRDefault="00000000">
      <w:pPr>
        <w:widowControl/>
        <w:spacing w:line="276" w:lineRule="auto"/>
        <w:jc w:val="both"/>
        <w:rPr>
          <w:rFonts w:ascii="Tahoma" w:eastAsia="Tahoma" w:hAnsi="Tahoma" w:cs="Tahoma"/>
          <w:color w:val="000000"/>
        </w:rPr>
      </w:pPr>
      <w:r>
        <w:rPr>
          <w:rFonts w:ascii="Cambria" w:eastAsia="Cambria" w:hAnsi="Cambria" w:cs="Cambria"/>
        </w:rPr>
        <w:t>AVVISO DI MANIFESTAZIONE DI INTERESSE AI FINI DELL’INDIVIDUAZIONE DI UN SOGGETTO DEL TERZO SETTORE PER LA COPROGETTAZIONE DEL PROGETTO EDUCATIVO E DEL PIANO DI GESTIONE DI UN CENTRO MULTIFUNZIONALE AGGREGATIVO IN FAVORE DELLA POPOLAZIONE GIOVANILE DI FASCIA 4-17 ANNI, DA CANDIDARE ALL’AVVISO PUBBLICO “AZIONE 4.3.1 - PR SICILIA FESR 2021-2027 - PRIORITÀ 0005 UNA SICILIA PIÙ INCLUSIVA - OBIETTIVO SPECIFICO RSO4.3 – SETTORE INTERVENTO 143 - PER LA  MANIFESTAZIONE DI INTERESSE ALLA  PRESENTAZIONE DI PROGETTI RELATIVI A “INTERVENTI DI ADEGUAMENTO, RIFUNZIONALIZZAZIONE E RISTRUTTURAZIONE DI EDIFICI PUBBLICI, COMPRESA LA FORNITURA DELLE RELATIVE ATTREZZATURE E ARREDI, DA ADIBIRE A SERVIZI SOCIO-EDUCATIVI E SOCIALI PER I MINORI, ANCHE AL FINE DI PROMUOVERE LA PARITÀ DI GENERE E COLMARE I DIVARI TERRITORIALI E DEI CONTESTI MARGINALI” APPROVATO CON DECRETO “D.D.G.  N° 2107 DEL 31.07.2024/S1 DELLA REGIONE SICILIANA - ASSESSORATO REGIONALE DELLA FAMIGLIA, DELLE POLITICHE SOCIALI E DEL LAVORO - DIPARTIMENTO DELLA FAMIGLIA E DELLE POLITICHE SOCIALI” E PER LA SUCCESSIVA GESTIONE DELLE RELATIVE ATTIVITÀ E SERVIZI”</w:t>
      </w:r>
    </w:p>
    <w:p w14:paraId="5F4F700F" w14:textId="77777777" w:rsidR="00B65692" w:rsidRDefault="00B65692">
      <w:pPr>
        <w:pBdr>
          <w:top w:val="nil"/>
          <w:left w:val="nil"/>
          <w:bottom w:val="nil"/>
          <w:right w:val="nil"/>
          <w:between w:val="nil"/>
        </w:pBdr>
        <w:spacing w:before="3"/>
        <w:rPr>
          <w:rFonts w:ascii="Cambria" w:eastAsia="Cambria" w:hAnsi="Cambria" w:cs="Cambria"/>
          <w:b/>
          <w:color w:val="000009"/>
        </w:rPr>
      </w:pPr>
    </w:p>
    <w:p w14:paraId="058ACCE4" w14:textId="77777777" w:rsidR="00B65692" w:rsidRDefault="00B65692">
      <w:pPr>
        <w:pBdr>
          <w:top w:val="nil"/>
          <w:left w:val="nil"/>
          <w:bottom w:val="nil"/>
          <w:right w:val="nil"/>
          <w:between w:val="nil"/>
        </w:pBdr>
        <w:spacing w:before="3"/>
        <w:jc w:val="both"/>
        <w:rPr>
          <w:rFonts w:ascii="Cambria" w:eastAsia="Cambria" w:hAnsi="Cambria" w:cs="Cambria"/>
          <w:b/>
          <w:color w:val="000000"/>
        </w:rPr>
      </w:pPr>
    </w:p>
    <w:p w14:paraId="38E2E759" w14:textId="77777777" w:rsidR="00B65692" w:rsidRDefault="00000000">
      <w:pPr>
        <w:tabs>
          <w:tab w:val="left" w:pos="9073"/>
        </w:tabs>
        <w:spacing w:line="360" w:lineRule="auto"/>
        <w:ind w:left="115"/>
        <w:rPr>
          <w:rFonts w:ascii="Tahoma" w:eastAsia="Tahoma" w:hAnsi="Tahoma" w:cs="Tahoma"/>
        </w:rPr>
      </w:pPr>
      <w:r>
        <w:rPr>
          <w:rFonts w:ascii="Cambria" w:eastAsia="Cambria" w:hAnsi="Cambria" w:cs="Cambria"/>
        </w:rPr>
        <w:t>1) Il/La sottoscritto/a (cognome) _________________________________________ (nome) _____________________________</w:t>
      </w:r>
    </w:p>
    <w:p w14:paraId="73D214B9" w14:textId="77777777" w:rsidR="00B65692" w:rsidRDefault="00000000">
      <w:pPr>
        <w:tabs>
          <w:tab w:val="left" w:pos="9073"/>
        </w:tabs>
        <w:spacing w:line="360" w:lineRule="auto"/>
        <w:ind w:left="115"/>
        <w:rPr>
          <w:rFonts w:ascii="Tahoma" w:eastAsia="Tahoma" w:hAnsi="Tahoma" w:cs="Tahoma"/>
        </w:rPr>
      </w:pPr>
      <w:r>
        <w:rPr>
          <w:rFonts w:ascii="Cambria" w:eastAsia="Cambria" w:hAnsi="Cambria" w:cs="Cambria"/>
        </w:rPr>
        <w:t>_____________________________________________ nato/a il ______/_______/_____________ a ________________________________</w:t>
      </w:r>
    </w:p>
    <w:p w14:paraId="5D7203C7" w14:textId="77777777" w:rsidR="00B65692" w:rsidRDefault="00000000">
      <w:pPr>
        <w:tabs>
          <w:tab w:val="left" w:pos="2684"/>
          <w:tab w:val="left" w:pos="4800"/>
          <w:tab w:val="left" w:pos="9231"/>
          <w:tab w:val="left" w:pos="9428"/>
        </w:tabs>
        <w:spacing w:before="33" w:line="360" w:lineRule="auto"/>
        <w:ind w:left="115" w:right="275"/>
        <w:rPr>
          <w:rFonts w:ascii="Cambria" w:eastAsia="Cambria" w:hAnsi="Cambria" w:cs="Cambria"/>
        </w:rPr>
      </w:pPr>
      <w:r>
        <w:rPr>
          <w:rFonts w:ascii="Cambria" w:eastAsia="Cambria" w:hAnsi="Cambria" w:cs="Cambria"/>
        </w:rPr>
        <w:t>________________________________ (____) e residente in ____________________________________________________________ (____) in Via _______________________________________________ n.____________</w:t>
      </w:r>
      <w:proofErr w:type="spellStart"/>
      <w:r>
        <w:rPr>
          <w:rFonts w:ascii="Cambria" w:eastAsia="Cambria" w:hAnsi="Cambria" w:cs="Cambria"/>
        </w:rPr>
        <w:t>Cod</w:t>
      </w:r>
      <w:proofErr w:type="spellEnd"/>
      <w:r>
        <w:rPr>
          <w:rFonts w:ascii="Cambria" w:eastAsia="Cambria" w:hAnsi="Cambria" w:cs="Cambria"/>
        </w:rPr>
        <w:t xml:space="preserve">. Fisc. _____________________________ </w:t>
      </w:r>
    </w:p>
    <w:p w14:paraId="7A07CBD2" w14:textId="77777777" w:rsidR="00B65692" w:rsidRDefault="00B65692">
      <w:pPr>
        <w:tabs>
          <w:tab w:val="left" w:pos="2684"/>
          <w:tab w:val="left" w:pos="4800"/>
          <w:tab w:val="left" w:pos="9231"/>
          <w:tab w:val="left" w:pos="9428"/>
        </w:tabs>
        <w:spacing w:before="33" w:line="360" w:lineRule="auto"/>
        <w:ind w:left="115" w:right="275"/>
        <w:rPr>
          <w:rFonts w:ascii="Cambria" w:eastAsia="Cambria" w:hAnsi="Cambria" w:cs="Cambria"/>
          <w:color w:val="000009"/>
        </w:rPr>
      </w:pPr>
    </w:p>
    <w:p w14:paraId="18233206" w14:textId="77777777" w:rsidR="00B65692" w:rsidRDefault="00000000">
      <w:pPr>
        <w:tabs>
          <w:tab w:val="left" w:pos="2684"/>
          <w:tab w:val="left" w:pos="4800"/>
          <w:tab w:val="left" w:pos="9231"/>
          <w:tab w:val="left" w:pos="9428"/>
        </w:tabs>
        <w:spacing w:before="33" w:line="360" w:lineRule="auto"/>
        <w:ind w:left="115" w:right="275"/>
        <w:rPr>
          <w:rFonts w:ascii="Cambria" w:eastAsia="Cambria" w:hAnsi="Cambria" w:cs="Cambria"/>
          <w:color w:val="000009"/>
        </w:rPr>
      </w:pPr>
      <w:r>
        <w:rPr>
          <w:rFonts w:ascii="Cambria" w:eastAsia="Cambria" w:hAnsi="Cambria" w:cs="Cambria"/>
          <w:color w:val="000009"/>
        </w:rPr>
        <w:t>in qualità di legale rappresentante pro tempore dell’Ente denominato ___________________________________</w:t>
      </w:r>
    </w:p>
    <w:p w14:paraId="1942D80A" w14:textId="77777777" w:rsidR="00B65692" w:rsidRDefault="00000000">
      <w:pPr>
        <w:tabs>
          <w:tab w:val="left" w:pos="2684"/>
          <w:tab w:val="left" w:pos="4800"/>
          <w:tab w:val="left" w:pos="9231"/>
          <w:tab w:val="left" w:pos="9428"/>
        </w:tabs>
        <w:spacing w:before="33" w:line="360" w:lineRule="auto"/>
        <w:ind w:left="115" w:right="275"/>
        <w:rPr>
          <w:rFonts w:ascii="Cambria" w:eastAsia="Cambria" w:hAnsi="Cambria" w:cs="Cambria"/>
          <w:color w:val="000009"/>
        </w:rPr>
      </w:pPr>
      <w:r>
        <w:rPr>
          <w:rFonts w:ascii="Cambria" w:eastAsia="Cambria" w:hAnsi="Cambria" w:cs="Cambria"/>
          <w:color w:val="000009"/>
        </w:rPr>
        <w:t>________________________________ (P.</w:t>
      </w:r>
      <w:r>
        <w:rPr>
          <w:rFonts w:ascii="Cambria" w:eastAsia="Cambria" w:hAnsi="Cambria" w:cs="Cambria"/>
        </w:rPr>
        <w:t xml:space="preserve"> </w:t>
      </w:r>
      <w:r>
        <w:rPr>
          <w:rFonts w:ascii="Cambria" w:eastAsia="Cambria" w:hAnsi="Cambria" w:cs="Cambria"/>
          <w:color w:val="000009"/>
        </w:rPr>
        <w:t xml:space="preserve">IVA _____________________________), con sede legale in _______________________ </w:t>
      </w:r>
    </w:p>
    <w:p w14:paraId="3466B287" w14:textId="77777777" w:rsidR="00B65692" w:rsidRDefault="00000000">
      <w:pPr>
        <w:tabs>
          <w:tab w:val="left" w:pos="2684"/>
          <w:tab w:val="left" w:pos="4800"/>
          <w:tab w:val="left" w:pos="9231"/>
          <w:tab w:val="left" w:pos="9428"/>
        </w:tabs>
        <w:spacing w:before="33" w:line="360" w:lineRule="auto"/>
        <w:ind w:left="115" w:right="275"/>
        <w:rPr>
          <w:rFonts w:ascii="Cambria" w:eastAsia="Cambria" w:hAnsi="Cambria" w:cs="Cambria"/>
        </w:rPr>
      </w:pPr>
      <w:r>
        <w:rPr>
          <w:rFonts w:ascii="Cambria" w:eastAsia="Cambria" w:hAnsi="Cambria" w:cs="Cambria"/>
          <w:color w:val="000009"/>
        </w:rPr>
        <w:t>_______________________________ (___</w:t>
      </w:r>
      <w:proofErr w:type="gramStart"/>
      <w:r>
        <w:rPr>
          <w:rFonts w:ascii="Cambria" w:eastAsia="Cambria" w:hAnsi="Cambria" w:cs="Cambria"/>
          <w:color w:val="000009"/>
        </w:rPr>
        <w:t xml:space="preserve">_)  </w:t>
      </w:r>
      <w:r>
        <w:rPr>
          <w:rFonts w:ascii="Cambria" w:eastAsia="Cambria" w:hAnsi="Cambria" w:cs="Cambria"/>
        </w:rPr>
        <w:t>in</w:t>
      </w:r>
      <w:proofErr w:type="gramEnd"/>
      <w:r>
        <w:rPr>
          <w:rFonts w:ascii="Cambria" w:eastAsia="Cambria" w:hAnsi="Cambria" w:cs="Cambria"/>
        </w:rPr>
        <w:t xml:space="preserve"> Via _____________________________________________________________________</w:t>
      </w:r>
    </w:p>
    <w:p w14:paraId="62DBB60A" w14:textId="77777777" w:rsidR="00B65692" w:rsidRDefault="00000000">
      <w:pPr>
        <w:tabs>
          <w:tab w:val="left" w:pos="2684"/>
          <w:tab w:val="left" w:pos="4800"/>
          <w:tab w:val="left" w:pos="9231"/>
          <w:tab w:val="left" w:pos="9428"/>
        </w:tabs>
        <w:spacing w:before="33" w:line="360" w:lineRule="auto"/>
        <w:ind w:left="115" w:right="275"/>
        <w:rPr>
          <w:rFonts w:ascii="Cambria" w:eastAsia="Cambria" w:hAnsi="Cambria" w:cs="Cambria"/>
        </w:rPr>
      </w:pPr>
      <w:r>
        <w:rPr>
          <w:rFonts w:ascii="Cambria" w:eastAsia="Cambria" w:hAnsi="Cambria" w:cs="Cambria"/>
        </w:rPr>
        <w:t>Forma giuridica ______________________________________________________________________________________________;</w:t>
      </w:r>
    </w:p>
    <w:p w14:paraId="21E38509" w14:textId="77777777" w:rsidR="00B65692" w:rsidRDefault="00000000">
      <w:pPr>
        <w:tabs>
          <w:tab w:val="left" w:pos="2684"/>
          <w:tab w:val="left" w:pos="4800"/>
          <w:tab w:val="left" w:pos="9231"/>
          <w:tab w:val="left" w:pos="9428"/>
        </w:tabs>
        <w:spacing w:before="33" w:line="360" w:lineRule="auto"/>
        <w:ind w:left="115" w:right="275"/>
        <w:jc w:val="both"/>
        <w:rPr>
          <w:rFonts w:ascii="Tahoma" w:eastAsia="Tahoma" w:hAnsi="Tahoma" w:cs="Tahoma"/>
          <w:color w:val="000000"/>
        </w:rPr>
      </w:pPr>
      <w:r>
        <w:rPr>
          <w:rFonts w:ascii="Cambria" w:eastAsia="Cambria" w:hAnsi="Cambria" w:cs="Cambria"/>
          <w:color w:val="000000"/>
        </w:rPr>
        <w:t>ai sensi degli artt. 46 e 47 del D.P.R. n. 445 del 28.12.2000, consapevole delle sanzioni penali previste dagli artt. 75 e 76 del medesimo D.P.R. nel caso di dichiarazioni mendaci, falsità negli atti, uso o esibizione di atti falsi, contenenti dati non più rispondenti a verità</w:t>
      </w:r>
    </w:p>
    <w:p w14:paraId="30737739" w14:textId="77777777" w:rsidR="00B65692" w:rsidRDefault="00B65692">
      <w:pPr>
        <w:pBdr>
          <w:top w:val="nil"/>
          <w:left w:val="nil"/>
          <w:bottom w:val="nil"/>
          <w:right w:val="nil"/>
          <w:between w:val="nil"/>
        </w:pBdr>
        <w:spacing w:before="3" w:line="360" w:lineRule="auto"/>
        <w:rPr>
          <w:rFonts w:ascii="Cambria" w:eastAsia="Cambria" w:hAnsi="Cambria" w:cs="Cambria"/>
          <w:color w:val="000000"/>
        </w:rPr>
      </w:pPr>
    </w:p>
    <w:p w14:paraId="58B18E16" w14:textId="77777777" w:rsidR="00B65692" w:rsidRDefault="00000000">
      <w:pPr>
        <w:pBdr>
          <w:top w:val="nil"/>
          <w:left w:val="nil"/>
          <w:bottom w:val="nil"/>
          <w:right w:val="nil"/>
          <w:between w:val="nil"/>
        </w:pBdr>
        <w:ind w:left="3809" w:right="3805"/>
        <w:jc w:val="center"/>
        <w:rPr>
          <w:rFonts w:ascii="Cambria" w:eastAsia="Cambria" w:hAnsi="Cambria" w:cs="Cambria"/>
          <w:b/>
          <w:color w:val="000000"/>
        </w:rPr>
      </w:pPr>
      <w:r>
        <w:rPr>
          <w:rFonts w:ascii="Cambria" w:eastAsia="Cambria" w:hAnsi="Cambria" w:cs="Cambria"/>
          <w:b/>
          <w:color w:val="000000"/>
        </w:rPr>
        <w:t>DICHIARA</w:t>
      </w:r>
    </w:p>
    <w:p w14:paraId="2EA4CDAA" w14:textId="77777777" w:rsidR="00B65692" w:rsidRDefault="00B65692">
      <w:pPr>
        <w:pBdr>
          <w:top w:val="nil"/>
          <w:left w:val="nil"/>
          <w:bottom w:val="nil"/>
          <w:right w:val="nil"/>
          <w:between w:val="nil"/>
        </w:pBdr>
        <w:rPr>
          <w:rFonts w:ascii="Cambria" w:eastAsia="Cambria" w:hAnsi="Cambria" w:cs="Cambria"/>
          <w:b/>
          <w:color w:val="000000"/>
        </w:rPr>
      </w:pPr>
    </w:p>
    <w:p w14:paraId="0372CD46" w14:textId="77777777" w:rsidR="00B65692" w:rsidRDefault="00000000">
      <w:pPr>
        <w:numPr>
          <w:ilvl w:val="0"/>
          <w:numId w:val="3"/>
        </w:numPr>
        <w:pBdr>
          <w:top w:val="nil"/>
          <w:left w:val="nil"/>
          <w:bottom w:val="nil"/>
          <w:right w:val="nil"/>
          <w:between w:val="nil"/>
        </w:pBdr>
        <w:tabs>
          <w:tab w:val="left" w:pos="0"/>
        </w:tabs>
        <w:spacing w:before="219"/>
        <w:ind w:right="112"/>
        <w:jc w:val="both"/>
        <w:rPr>
          <w:rFonts w:ascii="Cambria" w:eastAsia="Cambria" w:hAnsi="Cambria" w:cs="Cambria"/>
          <w:b/>
          <w:color w:val="000000"/>
        </w:rPr>
      </w:pPr>
      <w:r>
        <w:rPr>
          <w:rFonts w:ascii="Cambria" w:eastAsia="Cambria" w:hAnsi="Cambria" w:cs="Cambria"/>
          <w:b/>
          <w:color w:val="000000"/>
          <w:u w:val="single"/>
        </w:rPr>
        <w:t>Requisiti di ordine generale e cause di esclusione automatica</w:t>
      </w:r>
      <w:r>
        <w:rPr>
          <w:rFonts w:ascii="Cambria" w:eastAsia="Cambria" w:hAnsi="Cambria" w:cs="Cambria"/>
          <w:b/>
          <w:color w:val="000000"/>
        </w:rPr>
        <w:t>: in ordine ai requisiti di cui all'art. 94 del d. lgs. 36/2023,</w:t>
      </w:r>
    </w:p>
    <w:p w14:paraId="6639BA17" w14:textId="77777777" w:rsidR="00B65692" w:rsidRDefault="00B65692">
      <w:pPr>
        <w:pBdr>
          <w:top w:val="nil"/>
          <w:left w:val="nil"/>
          <w:bottom w:val="nil"/>
          <w:right w:val="nil"/>
          <w:between w:val="nil"/>
        </w:pBdr>
        <w:spacing w:before="1"/>
        <w:rPr>
          <w:rFonts w:ascii="Cambria" w:eastAsia="Cambria" w:hAnsi="Cambria" w:cs="Cambria"/>
          <w:color w:val="000000"/>
        </w:rPr>
      </w:pPr>
    </w:p>
    <w:p w14:paraId="4FA4DF05" w14:textId="77777777" w:rsidR="00B65692" w:rsidRDefault="00000000">
      <w:pPr>
        <w:numPr>
          <w:ilvl w:val="0"/>
          <w:numId w:val="2"/>
        </w:numPr>
        <w:pBdr>
          <w:top w:val="nil"/>
          <w:left w:val="nil"/>
          <w:bottom w:val="nil"/>
          <w:right w:val="nil"/>
          <w:between w:val="nil"/>
        </w:pBdr>
        <w:tabs>
          <w:tab w:val="left" w:pos="0"/>
        </w:tabs>
        <w:spacing w:line="276" w:lineRule="auto"/>
        <w:ind w:right="128"/>
        <w:jc w:val="both"/>
        <w:rPr>
          <w:rFonts w:ascii="Tahoma" w:eastAsia="Tahoma" w:hAnsi="Tahoma" w:cs="Tahoma"/>
          <w:color w:val="000000"/>
        </w:rPr>
      </w:pPr>
      <w:r>
        <w:rPr>
          <w:rFonts w:ascii="Cambria" w:eastAsia="Cambria" w:hAnsi="Cambria" w:cs="Cambria"/>
          <w:color w:val="000000"/>
        </w:rPr>
        <w:t>che, con riferimento al sottoscritto dichiarante, ai soggetti indicati al comma 3 dell’art. 94 del d. lgs. 36/2023, nonché ai soggetti di cui al comma 4 dello stesso art. 94, non è stata adottata condanna con sentenza definitiva o decreto penale di condanna divenuto irrevocabile per i reati elencati al comma 1 dello stesso art. 94, tenuto conto che la causa di esclusione non è disposta e il divieto di aggiudicare non si applica quando il reato è stato depenalizzato oppure quando è intervenuta la riabilitazione oppure, nei casi di condanna ad una pena accessoria perpetua, quando questa è stata dichiarata estinta ai sensi dell’articolo 179, settimo comma, del codice penale, oppure quando il reato è stato dichiarato estinto dopo la condanna oppure in caso di revoca della condanna medesima;</w:t>
      </w:r>
    </w:p>
    <w:p w14:paraId="030C946B" w14:textId="77777777" w:rsidR="00B65692" w:rsidRDefault="00000000">
      <w:pPr>
        <w:numPr>
          <w:ilvl w:val="0"/>
          <w:numId w:val="2"/>
        </w:numPr>
        <w:pBdr>
          <w:top w:val="nil"/>
          <w:left w:val="nil"/>
          <w:bottom w:val="nil"/>
          <w:right w:val="nil"/>
          <w:between w:val="nil"/>
        </w:pBdr>
        <w:tabs>
          <w:tab w:val="left" w:pos="0"/>
        </w:tabs>
        <w:spacing w:line="268" w:lineRule="auto"/>
        <w:ind w:right="125"/>
        <w:jc w:val="both"/>
        <w:rPr>
          <w:rFonts w:ascii="Tahoma" w:eastAsia="Tahoma" w:hAnsi="Tahoma" w:cs="Tahoma"/>
          <w:color w:val="000000"/>
        </w:rPr>
      </w:pPr>
      <w:r>
        <w:rPr>
          <w:rFonts w:ascii="Cambria" w:eastAsia="Cambria" w:hAnsi="Cambria" w:cs="Cambria"/>
          <w:color w:val="000000"/>
        </w:rPr>
        <w:t>che, con riferimento al sottoscritto dichiarante e ai soggetti indicati al comma 3 dell’art. 94 del d. Lgs 36/2023 nonché ai soggetti di cui al comma 4 dello stesso art. 94, non sussistono le ragioni di decadenza, di sospensione o di divieto previste dall'articolo 67 del codice delle leggi antimafia e delle misure di prevenzione, di cui al decreto legislativo 6 settembre 2011, n. 159 o di un tentativo di infiltrazione mafiosa di cui all'articolo 84, comma 4, del medesimo codice, fermo restando quanto previsto dagli articoli 88, comma 4-bis, e 92, commi 2 e 3, del codice di cui al decreto legislativo n. 159 del 2011, con riferimento rispettivamente alle comunicazioni antimafia e alle informazioni antimafia e tenuto conto che la causa di esclusione di cui all’articolo 84, comma 4, del medesimo codice di cui al decreto legislativo n. 159 del 2011 non opera se, entro la data dell’aggiudicazione, l’impresa sia stata ammessa al controllo giudiziario ai sensi dell’articolo 34-bis del medesimo codice;</w:t>
      </w:r>
    </w:p>
    <w:p w14:paraId="14A678EF" w14:textId="77777777" w:rsidR="00B65692" w:rsidRDefault="00000000">
      <w:pPr>
        <w:numPr>
          <w:ilvl w:val="0"/>
          <w:numId w:val="2"/>
        </w:numPr>
        <w:pBdr>
          <w:top w:val="nil"/>
          <w:left w:val="nil"/>
          <w:bottom w:val="nil"/>
          <w:right w:val="nil"/>
          <w:between w:val="nil"/>
        </w:pBdr>
        <w:tabs>
          <w:tab w:val="left" w:pos="0"/>
        </w:tabs>
        <w:spacing w:before="6" w:line="256" w:lineRule="auto"/>
        <w:ind w:right="128"/>
        <w:jc w:val="both"/>
        <w:rPr>
          <w:rFonts w:ascii="Tahoma" w:eastAsia="Tahoma" w:hAnsi="Tahoma" w:cs="Tahoma"/>
          <w:color w:val="000000"/>
        </w:rPr>
      </w:pPr>
      <w:r>
        <w:rPr>
          <w:rFonts w:ascii="Cambria" w:eastAsia="Cambria" w:hAnsi="Cambria" w:cs="Cambria"/>
          <w:color w:val="000000"/>
        </w:rPr>
        <w:t>di non versare in alcuna delle cause di esclusione di cui al comma 5 dell’articolo 94 del d. lgs. 36/2023, laddove applicabili, cui si rinvia e che si intende qui per ripetuto e trascritto;</w:t>
      </w:r>
    </w:p>
    <w:p w14:paraId="517A14CF" w14:textId="77777777" w:rsidR="00B65692" w:rsidRDefault="00000000">
      <w:pPr>
        <w:numPr>
          <w:ilvl w:val="0"/>
          <w:numId w:val="2"/>
        </w:numPr>
        <w:pBdr>
          <w:top w:val="nil"/>
          <w:left w:val="nil"/>
          <w:bottom w:val="nil"/>
          <w:right w:val="nil"/>
          <w:between w:val="nil"/>
        </w:pBdr>
        <w:tabs>
          <w:tab w:val="left" w:pos="0"/>
        </w:tabs>
        <w:spacing w:before="13" w:line="266" w:lineRule="auto"/>
        <w:ind w:right="127"/>
        <w:jc w:val="both"/>
        <w:rPr>
          <w:rFonts w:ascii="Tahoma" w:eastAsia="Tahoma" w:hAnsi="Tahoma" w:cs="Tahoma"/>
          <w:color w:val="000000"/>
        </w:rPr>
      </w:pPr>
      <w:r>
        <w:rPr>
          <w:rFonts w:ascii="Cambria" w:eastAsia="Cambria" w:hAnsi="Cambria" w:cs="Cambria"/>
          <w:color w:val="000000"/>
        </w:rPr>
        <w:t>che, ai sensi dell’articolo 94, comma 6, del D. Lgs 36/2023, l’operatore economico non ha commesso violazioni gravi, definitivamente accertate, rispetto agli obblighi relativi al pagamento delle imposte e tasse o dei contributi previdenziali, secondo la legislazione italiana o quella dello Stato in cui è stabilito (costituiscono gravi violazioni definitivamente accertate quelle indicate nell’allegato II.10. al D.lgs. 36/2023).</w:t>
      </w:r>
    </w:p>
    <w:p w14:paraId="537D2B94" w14:textId="77777777" w:rsidR="00B65692" w:rsidRDefault="00B65692">
      <w:pPr>
        <w:pBdr>
          <w:top w:val="nil"/>
          <w:left w:val="nil"/>
          <w:bottom w:val="nil"/>
          <w:right w:val="nil"/>
          <w:between w:val="nil"/>
        </w:pBdr>
        <w:spacing w:before="9"/>
        <w:rPr>
          <w:rFonts w:ascii="Cambria" w:eastAsia="Cambria" w:hAnsi="Cambria" w:cs="Cambria"/>
          <w:color w:val="000000"/>
        </w:rPr>
      </w:pPr>
    </w:p>
    <w:p w14:paraId="03FDB991" w14:textId="77777777" w:rsidR="00B65692" w:rsidRDefault="00000000">
      <w:pPr>
        <w:numPr>
          <w:ilvl w:val="0"/>
          <w:numId w:val="3"/>
        </w:numPr>
        <w:pBdr>
          <w:top w:val="nil"/>
          <w:left w:val="nil"/>
          <w:bottom w:val="nil"/>
          <w:right w:val="nil"/>
          <w:between w:val="nil"/>
        </w:pBdr>
        <w:tabs>
          <w:tab w:val="left" w:pos="0"/>
        </w:tabs>
        <w:spacing w:line="276" w:lineRule="auto"/>
        <w:ind w:right="117"/>
        <w:jc w:val="both"/>
        <w:rPr>
          <w:rFonts w:ascii="Cambria" w:eastAsia="Cambria" w:hAnsi="Cambria" w:cs="Cambria"/>
          <w:color w:val="000000"/>
        </w:rPr>
      </w:pPr>
      <w:r>
        <w:rPr>
          <w:rFonts w:ascii="Cambria" w:eastAsia="Cambria" w:hAnsi="Cambria" w:cs="Cambria"/>
          <w:b/>
          <w:color w:val="000000"/>
        </w:rPr>
        <w:t xml:space="preserve">Cause di esclusione NON automatica: </w:t>
      </w:r>
      <w:r>
        <w:rPr>
          <w:rFonts w:ascii="Cambria" w:eastAsia="Cambria" w:hAnsi="Cambria" w:cs="Cambria"/>
          <w:color w:val="000000"/>
        </w:rPr>
        <w:t xml:space="preserve">in ordine ai requisiti di cui all' </w:t>
      </w:r>
      <w:r>
        <w:rPr>
          <w:rFonts w:ascii="Cambria" w:eastAsia="Cambria" w:hAnsi="Cambria" w:cs="Cambria"/>
          <w:b/>
          <w:color w:val="000000"/>
        </w:rPr>
        <w:t>art. 95 del d.lgs. 36/2023</w:t>
      </w:r>
      <w:r>
        <w:rPr>
          <w:rFonts w:ascii="Cambria" w:eastAsia="Cambria" w:hAnsi="Cambria" w:cs="Cambria"/>
          <w:color w:val="000000"/>
        </w:rPr>
        <w:t>,</w:t>
      </w:r>
    </w:p>
    <w:p w14:paraId="37C49943" w14:textId="77777777" w:rsidR="00B65692" w:rsidRDefault="00B65692">
      <w:pPr>
        <w:pBdr>
          <w:top w:val="nil"/>
          <w:left w:val="nil"/>
          <w:bottom w:val="nil"/>
          <w:right w:val="nil"/>
          <w:between w:val="nil"/>
        </w:pBdr>
        <w:tabs>
          <w:tab w:val="left" w:pos="-24"/>
        </w:tabs>
        <w:spacing w:before="1" w:line="266" w:lineRule="auto"/>
        <w:ind w:left="344" w:right="122"/>
        <w:jc w:val="both"/>
        <w:rPr>
          <w:rFonts w:ascii="Cambria" w:eastAsia="Cambria" w:hAnsi="Cambria" w:cs="Cambria"/>
          <w:color w:val="000000"/>
        </w:rPr>
      </w:pPr>
    </w:p>
    <w:p w14:paraId="0C3871EA" w14:textId="77777777" w:rsidR="00B65692" w:rsidRDefault="00000000">
      <w:pPr>
        <w:numPr>
          <w:ilvl w:val="0"/>
          <w:numId w:val="2"/>
        </w:numPr>
        <w:pBdr>
          <w:top w:val="nil"/>
          <w:left w:val="nil"/>
          <w:bottom w:val="nil"/>
          <w:right w:val="nil"/>
          <w:between w:val="nil"/>
        </w:pBdr>
        <w:tabs>
          <w:tab w:val="left" w:pos="0"/>
        </w:tabs>
        <w:spacing w:before="1" w:line="266" w:lineRule="auto"/>
        <w:ind w:right="122"/>
        <w:jc w:val="both"/>
        <w:rPr>
          <w:rFonts w:ascii="Tahoma" w:eastAsia="Tahoma" w:hAnsi="Tahoma" w:cs="Tahoma"/>
          <w:color w:val="000000"/>
        </w:rPr>
      </w:pPr>
      <w:r>
        <w:rPr>
          <w:rFonts w:ascii="Cambria" w:eastAsia="Cambria" w:hAnsi="Cambria" w:cs="Cambria"/>
          <w:color w:val="000000"/>
        </w:rPr>
        <w:t>che l’operatore economico non versa in alcuna delle possibili cause di esclusione di cui al comma 1 dell’articolo 95 del d.lgs. 36/2023, laddove applicabili, cui si rinvia e che si intende qui per ripetuto e trascritto, anche tenuto conto di quanto disposto all’art. 98 dello stesso d.lgs. 36/2023;</w:t>
      </w:r>
    </w:p>
    <w:p w14:paraId="6C76D7ED" w14:textId="77777777" w:rsidR="00B65692" w:rsidRDefault="00000000">
      <w:pPr>
        <w:numPr>
          <w:ilvl w:val="0"/>
          <w:numId w:val="2"/>
        </w:numPr>
        <w:pBdr>
          <w:top w:val="nil"/>
          <w:left w:val="nil"/>
          <w:bottom w:val="nil"/>
          <w:right w:val="nil"/>
          <w:between w:val="nil"/>
        </w:pBdr>
        <w:tabs>
          <w:tab w:val="left" w:pos="0"/>
        </w:tabs>
        <w:spacing w:before="1" w:line="276" w:lineRule="auto"/>
        <w:ind w:right="121"/>
        <w:jc w:val="both"/>
        <w:rPr>
          <w:rFonts w:ascii="Tahoma" w:eastAsia="Tahoma" w:hAnsi="Tahoma" w:cs="Tahoma"/>
          <w:color w:val="000000"/>
        </w:rPr>
      </w:pPr>
      <w:r>
        <w:rPr>
          <w:rFonts w:ascii="Cambria" w:eastAsia="Cambria" w:hAnsi="Cambria" w:cs="Cambria"/>
          <w:color w:val="000000"/>
        </w:rPr>
        <w:t xml:space="preserve">che l’operatore economico non ha commesso gravi violazioni non definitivamente accertate agli obblighi relativi al pagamento di imposte e tasse o contributi previdenziali, tenuto conto che costituiscono gravi violazioni non definitivamente accertate in materia fiscale quelle indicate nell’Allegato II.10 del d.lgs. 36/2023, che la gravità va in ogni caso valutata anche tenendo conto del </w:t>
      </w:r>
      <w:r>
        <w:rPr>
          <w:rFonts w:ascii="Cambria" w:eastAsia="Cambria" w:hAnsi="Cambria" w:cs="Cambria"/>
          <w:color w:val="000000"/>
        </w:rPr>
        <w:lastRenderedPageBreak/>
        <w:t>valore dell’appalto e che la causa di esclusione non si applica quando l'operatore economico ha ottemperato ai suoi obblighi pagando o impegnandosi in modo vincolante a pagare le imposte o i contributi previdenziali dovuti, compresi eventuali interessi o sanzioni, oppure quando il debito tributario o previdenziale sia comunque integralmente estinto, purché l'estinzione, il pagamento o l'impegno si siano perfezionati anteriormente alla scadenza del termine di presentazione dell’offerta, oppure nel caso in cui l’operatore economico abbia compensato il debito tributario con crediti certificati vantati nei confronti della pubblica amministrazione.</w:t>
      </w:r>
    </w:p>
    <w:p w14:paraId="26468899" w14:textId="77777777" w:rsidR="00B65692" w:rsidRDefault="00B65692">
      <w:pPr>
        <w:pBdr>
          <w:top w:val="nil"/>
          <w:left w:val="nil"/>
          <w:bottom w:val="nil"/>
          <w:right w:val="nil"/>
          <w:between w:val="nil"/>
        </w:pBdr>
        <w:spacing w:before="1"/>
        <w:rPr>
          <w:rFonts w:ascii="Cambria" w:eastAsia="Cambria" w:hAnsi="Cambria" w:cs="Cambria"/>
          <w:color w:val="000000"/>
        </w:rPr>
      </w:pPr>
    </w:p>
    <w:p w14:paraId="7AF325D4" w14:textId="77777777" w:rsidR="00B65692" w:rsidRDefault="00000000">
      <w:pPr>
        <w:numPr>
          <w:ilvl w:val="0"/>
          <w:numId w:val="3"/>
        </w:numPr>
        <w:pBdr>
          <w:top w:val="nil"/>
          <w:left w:val="nil"/>
          <w:bottom w:val="nil"/>
          <w:right w:val="nil"/>
          <w:between w:val="nil"/>
        </w:pBdr>
        <w:tabs>
          <w:tab w:val="left" w:pos="0"/>
        </w:tabs>
        <w:spacing w:line="276" w:lineRule="auto"/>
        <w:ind w:right="117"/>
        <w:jc w:val="both"/>
        <w:rPr>
          <w:rFonts w:ascii="Cambria" w:eastAsia="Cambria" w:hAnsi="Cambria" w:cs="Cambria"/>
          <w:color w:val="000000"/>
        </w:rPr>
      </w:pPr>
      <w:r>
        <w:rPr>
          <w:rFonts w:ascii="Cambria" w:eastAsia="Cambria" w:hAnsi="Cambria" w:cs="Cambria"/>
          <w:b/>
          <w:color w:val="000000"/>
        </w:rPr>
        <w:t>Eventuali misure di Self-</w:t>
      </w:r>
      <w:proofErr w:type="spellStart"/>
      <w:r>
        <w:rPr>
          <w:rFonts w:ascii="Cambria" w:eastAsia="Cambria" w:hAnsi="Cambria" w:cs="Cambria"/>
          <w:b/>
          <w:color w:val="000000"/>
        </w:rPr>
        <w:t>Cleaning</w:t>
      </w:r>
      <w:proofErr w:type="spellEnd"/>
      <w:r>
        <w:rPr>
          <w:rFonts w:ascii="Cambria" w:eastAsia="Cambria" w:hAnsi="Cambria" w:cs="Cambria"/>
          <w:b/>
          <w:color w:val="000000"/>
        </w:rPr>
        <w:t xml:space="preserve">: </w:t>
      </w:r>
      <w:r>
        <w:rPr>
          <w:rFonts w:ascii="Cambria" w:eastAsia="Cambria" w:hAnsi="Cambria" w:cs="Cambria"/>
          <w:color w:val="000000"/>
        </w:rPr>
        <w:t xml:space="preserve">in ordine ai requisiti di cui all' </w:t>
      </w:r>
      <w:r>
        <w:rPr>
          <w:rFonts w:ascii="Cambria" w:eastAsia="Cambria" w:hAnsi="Cambria" w:cs="Cambria"/>
          <w:b/>
          <w:color w:val="000000"/>
        </w:rPr>
        <w:t>art. 96, comma 6, del d.lgs. 36/2023</w:t>
      </w:r>
      <w:r>
        <w:rPr>
          <w:rFonts w:ascii="Cambria" w:eastAsia="Cambria" w:hAnsi="Cambria" w:cs="Cambria"/>
          <w:color w:val="000000"/>
        </w:rPr>
        <w:t>,</w:t>
      </w:r>
    </w:p>
    <w:p w14:paraId="5CFF2475" w14:textId="77777777" w:rsidR="00B65692" w:rsidRDefault="00B65692">
      <w:pPr>
        <w:pBdr>
          <w:top w:val="nil"/>
          <w:left w:val="nil"/>
          <w:bottom w:val="nil"/>
          <w:right w:val="nil"/>
          <w:between w:val="nil"/>
        </w:pBdr>
        <w:spacing w:before="11"/>
        <w:rPr>
          <w:rFonts w:ascii="Cambria" w:eastAsia="Cambria" w:hAnsi="Cambria" w:cs="Cambria"/>
          <w:color w:val="000000"/>
        </w:rPr>
      </w:pPr>
    </w:p>
    <w:p w14:paraId="432692D1" w14:textId="77777777" w:rsidR="00B65692" w:rsidRDefault="00000000">
      <w:pPr>
        <w:numPr>
          <w:ilvl w:val="0"/>
          <w:numId w:val="2"/>
        </w:numPr>
        <w:pBdr>
          <w:top w:val="nil"/>
          <w:left w:val="nil"/>
          <w:bottom w:val="nil"/>
          <w:right w:val="nil"/>
          <w:between w:val="nil"/>
        </w:pBdr>
        <w:tabs>
          <w:tab w:val="left" w:pos="0"/>
          <w:tab w:val="left" w:pos="7502"/>
        </w:tabs>
        <w:spacing w:line="266" w:lineRule="auto"/>
        <w:ind w:right="114"/>
        <w:jc w:val="both"/>
        <w:rPr>
          <w:rFonts w:ascii="Tahoma" w:eastAsia="Tahoma" w:hAnsi="Tahoma" w:cs="Tahoma"/>
          <w:color w:val="000000"/>
        </w:rPr>
      </w:pPr>
      <w:r>
        <w:rPr>
          <w:rFonts w:ascii="Cambria" w:eastAsia="Cambria" w:hAnsi="Cambria" w:cs="Cambria"/>
        </w:rPr>
        <w:t xml:space="preserve"> </w:t>
      </w:r>
      <w:r>
        <w:rPr>
          <w:rFonts w:ascii="Cambria" w:eastAsia="Cambria" w:hAnsi="Cambria" w:cs="Cambria"/>
          <w:b/>
          <w:color w:val="000000"/>
        </w:rPr>
        <w:t xml:space="preserve">(eventuale, non compilare se ipotesi non sussistente) </w:t>
      </w:r>
      <w:r>
        <w:rPr>
          <w:rFonts w:ascii="Cambria" w:eastAsia="Cambria" w:hAnsi="Cambria" w:cs="Cambria"/>
          <w:color w:val="000000"/>
        </w:rPr>
        <w:t>che l’operatore economico, versando in una delle situazioni di cui all’articolo 94 (a eccezione del comma 6) o dell’art. 95 (a eccezione del comma 2) del d.lgs. 36/2023, ossia (indicare la circostanza che genererebbe una ipotesi di esclusione)</w:t>
      </w:r>
      <w:r>
        <w:rPr>
          <w:rFonts w:ascii="Cambria" w:eastAsia="Cambria" w:hAnsi="Cambria" w:cs="Cambria"/>
          <w:color w:val="000000"/>
          <w:u w:val="single"/>
        </w:rPr>
        <w:tab/>
      </w:r>
      <w:r>
        <w:rPr>
          <w:rFonts w:ascii="Cambria" w:eastAsia="Cambria" w:hAnsi="Cambria" w:cs="Cambria"/>
          <w:color w:val="000000"/>
        </w:rPr>
        <w:t>:</w:t>
      </w:r>
    </w:p>
    <w:p w14:paraId="39DB2E7F" w14:textId="77777777" w:rsidR="00B65692" w:rsidRDefault="00000000">
      <w:pPr>
        <w:numPr>
          <w:ilvl w:val="1"/>
          <w:numId w:val="2"/>
        </w:numPr>
        <w:pBdr>
          <w:top w:val="nil"/>
          <w:left w:val="nil"/>
          <w:bottom w:val="nil"/>
          <w:right w:val="nil"/>
          <w:between w:val="nil"/>
        </w:pBdr>
        <w:tabs>
          <w:tab w:val="left" w:pos="0"/>
          <w:tab w:val="left" w:pos="6567"/>
        </w:tabs>
        <w:spacing w:before="59" w:line="264" w:lineRule="auto"/>
        <w:ind w:right="126"/>
        <w:jc w:val="both"/>
        <w:rPr>
          <w:rFonts w:ascii="Tahoma" w:eastAsia="Tahoma" w:hAnsi="Tahoma" w:cs="Tahoma"/>
          <w:color w:val="000000"/>
        </w:rPr>
      </w:pPr>
      <w:r>
        <w:rPr>
          <w:rFonts w:ascii="Cambria" w:eastAsia="Cambria" w:hAnsi="Cambria" w:cs="Cambria"/>
          <w:color w:val="000000"/>
        </w:rPr>
        <w:t>comprova, anche per il tramite della documentazione allegata alla presente, di aver adottato, ai sensi del comma 6 dell’art. 96 del Codice dei Contratti, le seguenti misure di self-</w:t>
      </w:r>
      <w:proofErr w:type="spellStart"/>
      <w:r>
        <w:rPr>
          <w:rFonts w:ascii="Cambria" w:eastAsia="Cambria" w:hAnsi="Cambria" w:cs="Cambria"/>
          <w:color w:val="000000"/>
        </w:rPr>
        <w:t>cleaning</w:t>
      </w:r>
      <w:proofErr w:type="spellEnd"/>
      <w:r>
        <w:rPr>
          <w:rFonts w:ascii="Cambria" w:eastAsia="Cambria" w:hAnsi="Cambria" w:cs="Cambria"/>
          <w:color w:val="000000"/>
        </w:rPr>
        <w:t xml:space="preserve"> </w:t>
      </w:r>
      <w:r>
        <w:rPr>
          <w:rFonts w:ascii="Cambria" w:eastAsia="Cambria" w:hAnsi="Cambria" w:cs="Cambria"/>
          <w:color w:val="000000"/>
          <w:u w:val="single"/>
        </w:rPr>
        <w:t xml:space="preserve"> </w:t>
      </w:r>
      <w:r>
        <w:rPr>
          <w:rFonts w:ascii="Cambria" w:eastAsia="Cambria" w:hAnsi="Cambria" w:cs="Cambria"/>
          <w:color w:val="000000"/>
          <w:u w:val="single"/>
        </w:rPr>
        <w:tab/>
      </w:r>
    </w:p>
    <w:p w14:paraId="28939E6C" w14:textId="77777777" w:rsidR="00B65692" w:rsidRDefault="00000000">
      <w:pPr>
        <w:pBdr>
          <w:top w:val="nil"/>
          <w:left w:val="nil"/>
          <w:bottom w:val="nil"/>
          <w:right w:val="nil"/>
          <w:between w:val="nil"/>
        </w:pBdr>
        <w:spacing w:before="62" w:line="276" w:lineRule="auto"/>
        <w:ind w:left="796" w:right="126" w:hanging="4"/>
        <w:jc w:val="both"/>
        <w:rPr>
          <w:rFonts w:ascii="Tahoma" w:eastAsia="Tahoma" w:hAnsi="Tahoma" w:cs="Tahoma"/>
          <w:color w:val="000000"/>
        </w:rPr>
      </w:pPr>
      <w:r>
        <w:rPr>
          <w:rFonts w:ascii="Cambria" w:eastAsia="Cambria" w:hAnsi="Cambria" w:cs="Cambria"/>
          <w:color w:val="000000"/>
        </w:rPr>
        <w:t>(N.B. l'operatore economico dimostra di aver risarcito o di essersi impegnato a risarcire qualunque danno causato dal reato o dall'illecito, di aver chiarito i fatti e le circostanze in modo globale collaborando attivamente con le autorità investigative e di aver adottato provvedimenti concreti di carattere tecnico, organizzativo e relativi al personale idonei a prevenire ulteriori reati o illeciti</w:t>
      </w:r>
      <w:proofErr w:type="gramStart"/>
      <w:r>
        <w:rPr>
          <w:rFonts w:ascii="Cambria" w:eastAsia="Cambria" w:hAnsi="Cambria" w:cs="Cambria"/>
          <w:color w:val="000000"/>
        </w:rPr>
        <w:t>) :</w:t>
      </w:r>
      <w:proofErr w:type="gramEnd"/>
    </w:p>
    <w:p w14:paraId="4231585F" w14:textId="77777777" w:rsidR="00B65692" w:rsidRDefault="00000000">
      <w:pPr>
        <w:pBdr>
          <w:top w:val="nil"/>
          <w:left w:val="nil"/>
          <w:bottom w:val="nil"/>
          <w:right w:val="nil"/>
          <w:between w:val="nil"/>
        </w:pBdr>
        <w:spacing w:before="55"/>
        <w:ind w:left="3809" w:right="3805"/>
        <w:jc w:val="center"/>
        <w:rPr>
          <w:rFonts w:ascii="Cambria" w:eastAsia="Cambria" w:hAnsi="Cambria" w:cs="Cambria"/>
          <w:b/>
          <w:color w:val="000000"/>
        </w:rPr>
      </w:pPr>
      <w:r>
        <w:rPr>
          <w:rFonts w:ascii="Cambria" w:eastAsia="Cambria" w:hAnsi="Cambria" w:cs="Cambria"/>
          <w:b/>
          <w:color w:val="000000"/>
        </w:rPr>
        <w:t>Oppure</w:t>
      </w:r>
    </w:p>
    <w:p w14:paraId="7A1804C2" w14:textId="77777777" w:rsidR="00B65692" w:rsidRDefault="00B65692">
      <w:pPr>
        <w:pBdr>
          <w:top w:val="nil"/>
          <w:left w:val="nil"/>
          <w:bottom w:val="nil"/>
          <w:right w:val="nil"/>
          <w:between w:val="nil"/>
        </w:pBdr>
        <w:spacing w:before="11"/>
        <w:rPr>
          <w:rFonts w:ascii="Cambria" w:eastAsia="Cambria" w:hAnsi="Cambria" w:cs="Cambria"/>
          <w:b/>
          <w:color w:val="000000"/>
        </w:rPr>
      </w:pPr>
    </w:p>
    <w:p w14:paraId="067B74ED" w14:textId="77777777" w:rsidR="00B65692" w:rsidRDefault="00000000">
      <w:pPr>
        <w:numPr>
          <w:ilvl w:val="1"/>
          <w:numId w:val="2"/>
        </w:numPr>
        <w:pBdr>
          <w:top w:val="nil"/>
          <w:left w:val="nil"/>
          <w:bottom w:val="nil"/>
          <w:right w:val="nil"/>
          <w:between w:val="nil"/>
        </w:pBdr>
        <w:tabs>
          <w:tab w:val="left" w:pos="0"/>
        </w:tabs>
        <w:spacing w:before="1" w:line="254" w:lineRule="auto"/>
        <w:ind w:right="127"/>
        <w:rPr>
          <w:rFonts w:ascii="Tahoma" w:eastAsia="Tahoma" w:hAnsi="Tahoma" w:cs="Tahoma"/>
          <w:color w:val="000000"/>
        </w:rPr>
      </w:pPr>
      <w:r>
        <w:rPr>
          <w:rFonts w:ascii="Cambria" w:eastAsia="Cambria" w:hAnsi="Cambria" w:cs="Cambria"/>
          <w:color w:val="000000"/>
        </w:rPr>
        <w:t>comprova, anche per il tramite della documentazione allegata alla presente, di NON aver potuto adottare misure di self-</w:t>
      </w:r>
      <w:proofErr w:type="spellStart"/>
      <w:r>
        <w:rPr>
          <w:rFonts w:ascii="Cambria" w:eastAsia="Cambria" w:hAnsi="Cambria" w:cs="Cambria"/>
          <w:color w:val="000000"/>
        </w:rPr>
        <w:t>cleaning</w:t>
      </w:r>
      <w:proofErr w:type="spellEnd"/>
      <w:r>
        <w:rPr>
          <w:rFonts w:ascii="Cambria" w:eastAsia="Cambria" w:hAnsi="Cambria" w:cs="Cambria"/>
          <w:color w:val="000000"/>
        </w:rPr>
        <w:t xml:space="preserve"> prima della presentazione dell’offerta in quanto _________________</w:t>
      </w:r>
    </w:p>
    <w:p w14:paraId="494151AF" w14:textId="77777777" w:rsidR="00B65692" w:rsidRDefault="00000000">
      <w:pPr>
        <w:pBdr>
          <w:top w:val="nil"/>
          <w:left w:val="nil"/>
          <w:bottom w:val="nil"/>
          <w:right w:val="nil"/>
          <w:between w:val="nil"/>
        </w:pBdr>
        <w:tabs>
          <w:tab w:val="left" w:pos="0"/>
        </w:tabs>
        <w:spacing w:before="1" w:line="254" w:lineRule="auto"/>
        <w:ind w:left="796" w:right="127"/>
        <w:rPr>
          <w:rFonts w:ascii="Cambria" w:eastAsia="Cambria" w:hAnsi="Cambria" w:cs="Cambria"/>
          <w:color w:val="000000"/>
        </w:rPr>
      </w:pPr>
      <w:r>
        <w:rPr>
          <w:rFonts w:ascii="Cambria" w:eastAsia="Cambria" w:hAnsi="Cambria" w:cs="Cambria"/>
        </w:rPr>
        <w:t>__________________________________________________________________________________________________________________________________________________________________________________________________________________________</w:t>
      </w:r>
    </w:p>
    <w:p w14:paraId="69E77925" w14:textId="77777777" w:rsidR="00B65692" w:rsidRDefault="00B65692">
      <w:pPr>
        <w:pBdr>
          <w:top w:val="nil"/>
          <w:left w:val="nil"/>
          <w:bottom w:val="nil"/>
          <w:right w:val="nil"/>
          <w:between w:val="nil"/>
        </w:pBdr>
        <w:spacing w:before="4"/>
        <w:rPr>
          <w:rFonts w:ascii="Cambria" w:eastAsia="Cambria" w:hAnsi="Cambria" w:cs="Cambria"/>
          <w:color w:val="000000"/>
        </w:rPr>
      </w:pPr>
    </w:p>
    <w:p w14:paraId="701F60B9" w14:textId="77777777" w:rsidR="00B65692" w:rsidRDefault="00000000">
      <w:pPr>
        <w:pBdr>
          <w:top w:val="nil"/>
          <w:left w:val="nil"/>
          <w:bottom w:val="nil"/>
          <w:right w:val="nil"/>
          <w:between w:val="nil"/>
        </w:pBdr>
        <w:spacing w:before="24" w:line="276" w:lineRule="auto"/>
        <w:ind w:left="796" w:right="122"/>
        <w:jc w:val="both"/>
        <w:rPr>
          <w:rFonts w:ascii="Tahoma" w:eastAsia="Tahoma" w:hAnsi="Tahoma" w:cs="Tahoma"/>
          <w:color w:val="000000"/>
        </w:rPr>
      </w:pPr>
      <w:r>
        <w:rPr>
          <w:rFonts w:ascii="Cambria" w:eastAsia="Cambria" w:hAnsi="Cambria" w:cs="Cambria"/>
          <w:color w:val="000000"/>
        </w:rPr>
        <w:t xml:space="preserve">e si impegna sin da ora </w:t>
      </w:r>
      <w:proofErr w:type="gramStart"/>
      <w:r>
        <w:rPr>
          <w:rFonts w:ascii="Cambria" w:eastAsia="Cambria" w:hAnsi="Cambria" w:cs="Cambria"/>
          <w:color w:val="000000"/>
        </w:rPr>
        <w:t>ad</w:t>
      </w:r>
      <w:proofErr w:type="gramEnd"/>
      <w:r>
        <w:rPr>
          <w:rFonts w:ascii="Cambria" w:eastAsia="Cambria" w:hAnsi="Cambria" w:cs="Cambria"/>
          <w:color w:val="000000"/>
        </w:rPr>
        <w:t xml:space="preserve"> adottare le misure correttive di cui comma 6 dell’art. 96 del Codice dei Contratti entro il termine di conclusione della procedura comunicandole tempestivamente alla stazione appaltante.</w:t>
      </w:r>
    </w:p>
    <w:p w14:paraId="7ECE82B4" w14:textId="77777777" w:rsidR="00B65692" w:rsidRDefault="00B65692">
      <w:pPr>
        <w:pBdr>
          <w:top w:val="nil"/>
          <w:left w:val="nil"/>
          <w:bottom w:val="nil"/>
          <w:right w:val="nil"/>
          <w:between w:val="nil"/>
        </w:pBdr>
        <w:rPr>
          <w:rFonts w:ascii="Cambria" w:eastAsia="Cambria" w:hAnsi="Cambria" w:cs="Cambria"/>
          <w:color w:val="000000"/>
        </w:rPr>
      </w:pPr>
    </w:p>
    <w:p w14:paraId="53792A00" w14:textId="77777777" w:rsidR="00B65692" w:rsidRDefault="00B65692">
      <w:pPr>
        <w:pBdr>
          <w:top w:val="nil"/>
          <w:left w:val="nil"/>
          <w:bottom w:val="nil"/>
          <w:right w:val="nil"/>
          <w:between w:val="nil"/>
        </w:pBdr>
        <w:spacing w:before="5"/>
        <w:rPr>
          <w:rFonts w:ascii="Cambria" w:eastAsia="Cambria" w:hAnsi="Cambria" w:cs="Cambria"/>
          <w:color w:val="000000"/>
        </w:rPr>
      </w:pPr>
    </w:p>
    <w:p w14:paraId="6A4D3084" w14:textId="77777777" w:rsidR="00B65692" w:rsidRDefault="00000000">
      <w:pPr>
        <w:pBdr>
          <w:top w:val="nil"/>
          <w:left w:val="nil"/>
          <w:bottom w:val="nil"/>
          <w:right w:val="nil"/>
          <w:between w:val="nil"/>
        </w:pBdr>
        <w:ind w:left="3809" w:right="3805"/>
        <w:jc w:val="center"/>
        <w:rPr>
          <w:rFonts w:ascii="Tahoma" w:eastAsia="Tahoma" w:hAnsi="Tahoma" w:cs="Tahoma"/>
          <w:color w:val="000000"/>
        </w:rPr>
      </w:pPr>
      <w:r>
        <w:rPr>
          <w:rFonts w:ascii="Cambria" w:eastAsia="Cambria" w:hAnsi="Cambria" w:cs="Cambria"/>
          <w:b/>
          <w:color w:val="000000"/>
          <w:u w:val="single"/>
        </w:rPr>
        <w:t>DICHIARA INOLTRE</w:t>
      </w:r>
    </w:p>
    <w:p w14:paraId="2E4B3516" w14:textId="77777777" w:rsidR="00B65692" w:rsidRDefault="00B65692">
      <w:pPr>
        <w:pBdr>
          <w:top w:val="nil"/>
          <w:left w:val="nil"/>
          <w:bottom w:val="nil"/>
          <w:right w:val="nil"/>
          <w:between w:val="nil"/>
        </w:pBdr>
        <w:spacing w:before="9"/>
        <w:rPr>
          <w:rFonts w:ascii="Cambria" w:eastAsia="Cambria" w:hAnsi="Cambria" w:cs="Cambria"/>
          <w:b/>
          <w:color w:val="000000"/>
        </w:rPr>
      </w:pPr>
    </w:p>
    <w:p w14:paraId="16404D82" w14:textId="77777777" w:rsidR="00B65692" w:rsidRDefault="00000000">
      <w:pPr>
        <w:numPr>
          <w:ilvl w:val="0"/>
          <w:numId w:val="2"/>
        </w:numPr>
        <w:pBdr>
          <w:top w:val="nil"/>
          <w:left w:val="nil"/>
          <w:bottom w:val="nil"/>
          <w:right w:val="nil"/>
          <w:between w:val="nil"/>
        </w:pBdr>
        <w:tabs>
          <w:tab w:val="left" w:pos="0"/>
          <w:tab w:val="left" w:pos="2870"/>
        </w:tabs>
        <w:spacing w:before="100" w:line="256" w:lineRule="auto"/>
        <w:ind w:right="120"/>
        <w:rPr>
          <w:rFonts w:ascii="Tahoma" w:eastAsia="Tahoma" w:hAnsi="Tahoma" w:cs="Tahoma"/>
          <w:color w:val="000000"/>
        </w:rPr>
      </w:pPr>
      <w:r>
        <w:rPr>
          <w:rFonts w:ascii="Cambria" w:eastAsia="Cambria" w:hAnsi="Cambria" w:cs="Cambria"/>
          <w:b/>
          <w:color w:val="000000"/>
        </w:rPr>
        <w:t>DI ESSERE ISCRITTO</w:t>
      </w:r>
      <w:r>
        <w:rPr>
          <w:rFonts w:ascii="Cambria" w:eastAsia="Cambria" w:hAnsi="Cambria" w:cs="Cambria"/>
          <w:b/>
        </w:rPr>
        <w:t xml:space="preserve"> </w:t>
      </w:r>
      <w:r>
        <w:rPr>
          <w:rFonts w:ascii="Cambria" w:eastAsia="Cambria" w:hAnsi="Cambria" w:cs="Cambria"/>
          <w:color w:val="000000"/>
        </w:rPr>
        <w:t xml:space="preserve">nel Registro delle Imprese istituito presso la C.C.I.A.A. </w:t>
      </w:r>
      <w:r>
        <w:rPr>
          <w:rFonts w:ascii="Cambria" w:eastAsia="Cambria" w:hAnsi="Cambria" w:cs="Cambria"/>
        </w:rPr>
        <w:t>di ______________________</w:t>
      </w:r>
    </w:p>
    <w:p w14:paraId="3BEA36C3" w14:textId="77777777" w:rsidR="00B65692" w:rsidRDefault="00000000">
      <w:pPr>
        <w:pBdr>
          <w:top w:val="nil"/>
          <w:left w:val="nil"/>
          <w:bottom w:val="nil"/>
          <w:right w:val="nil"/>
          <w:between w:val="nil"/>
        </w:pBdr>
        <w:tabs>
          <w:tab w:val="left" w:pos="0"/>
          <w:tab w:val="left" w:pos="2870"/>
        </w:tabs>
        <w:spacing w:before="100" w:line="256" w:lineRule="auto"/>
        <w:ind w:left="344" w:right="120"/>
        <w:rPr>
          <w:rFonts w:ascii="Tahoma" w:eastAsia="Tahoma" w:hAnsi="Tahoma" w:cs="Tahoma"/>
          <w:color w:val="000000"/>
        </w:rPr>
      </w:pPr>
      <w:proofErr w:type="gramStart"/>
      <w:r>
        <w:rPr>
          <w:rFonts w:ascii="Cambria" w:eastAsia="Cambria" w:hAnsi="Cambria" w:cs="Cambria"/>
          <w:color w:val="000000"/>
        </w:rPr>
        <w:t>e</w:t>
      </w:r>
      <w:r>
        <w:rPr>
          <w:rFonts w:ascii="Cambria" w:eastAsia="Cambria" w:hAnsi="Cambria" w:cs="Cambria"/>
        </w:rPr>
        <w:t xml:space="preserve"> </w:t>
      </w:r>
      <w:r>
        <w:rPr>
          <w:rFonts w:ascii="Cambria" w:eastAsia="Cambria" w:hAnsi="Cambria" w:cs="Cambria"/>
          <w:color w:val="000000"/>
        </w:rPr>
        <w:t xml:space="preserve"> attesta</w:t>
      </w:r>
      <w:proofErr w:type="gramEnd"/>
      <w:r>
        <w:rPr>
          <w:rFonts w:ascii="Cambria" w:eastAsia="Cambria" w:hAnsi="Cambria" w:cs="Cambria"/>
          <w:color w:val="000000"/>
        </w:rPr>
        <w:t xml:space="preserve"> i seguenti dati:</w:t>
      </w:r>
    </w:p>
    <w:p w14:paraId="2343BC12" w14:textId="77777777" w:rsidR="00B65692" w:rsidRDefault="00000000">
      <w:pPr>
        <w:numPr>
          <w:ilvl w:val="0"/>
          <w:numId w:val="4"/>
        </w:numPr>
        <w:pBdr>
          <w:top w:val="nil"/>
          <w:left w:val="nil"/>
          <w:bottom w:val="nil"/>
          <w:right w:val="nil"/>
          <w:between w:val="nil"/>
        </w:pBdr>
        <w:tabs>
          <w:tab w:val="left" w:pos="0"/>
          <w:tab w:val="left" w:pos="8953"/>
        </w:tabs>
        <w:spacing w:before="71"/>
        <w:rPr>
          <w:rFonts w:ascii="Cambria" w:eastAsia="Cambria" w:hAnsi="Cambria" w:cs="Cambria"/>
          <w:color w:val="000000"/>
        </w:rPr>
      </w:pPr>
      <w:r>
        <w:rPr>
          <w:rFonts w:ascii="Cambria" w:eastAsia="Cambria" w:hAnsi="Cambria" w:cs="Cambria"/>
          <w:color w:val="000000"/>
        </w:rPr>
        <w:t>numero di iscrizione</w:t>
      </w:r>
      <w:r>
        <w:rPr>
          <w:rFonts w:ascii="Cambria" w:eastAsia="Cambria" w:hAnsi="Cambria" w:cs="Cambria"/>
        </w:rPr>
        <w:t xml:space="preserve"> __________________________________________________________________________________</w:t>
      </w:r>
    </w:p>
    <w:p w14:paraId="7892C139" w14:textId="77777777" w:rsidR="00B65692" w:rsidRDefault="00000000">
      <w:pPr>
        <w:numPr>
          <w:ilvl w:val="0"/>
          <w:numId w:val="4"/>
        </w:numPr>
        <w:pBdr>
          <w:top w:val="nil"/>
          <w:left w:val="nil"/>
          <w:bottom w:val="nil"/>
          <w:right w:val="nil"/>
          <w:between w:val="nil"/>
        </w:pBdr>
        <w:tabs>
          <w:tab w:val="left" w:pos="0"/>
          <w:tab w:val="left" w:pos="8953"/>
        </w:tabs>
        <w:rPr>
          <w:rFonts w:ascii="Cambria" w:eastAsia="Cambria" w:hAnsi="Cambria" w:cs="Cambria"/>
          <w:color w:val="000000"/>
        </w:rPr>
      </w:pPr>
      <w:r>
        <w:rPr>
          <w:rFonts w:ascii="Cambria" w:eastAsia="Cambria" w:hAnsi="Cambria" w:cs="Cambria"/>
          <w:color w:val="000000"/>
        </w:rPr>
        <w:t xml:space="preserve">data di iscrizione </w:t>
      </w:r>
      <w:r>
        <w:rPr>
          <w:rFonts w:ascii="Cambria" w:eastAsia="Cambria" w:hAnsi="Cambria" w:cs="Cambria"/>
        </w:rPr>
        <w:t>_____________________________________________________________________________________</w:t>
      </w:r>
    </w:p>
    <w:p w14:paraId="310B9AE0" w14:textId="77777777" w:rsidR="00B65692" w:rsidRDefault="00000000">
      <w:pPr>
        <w:numPr>
          <w:ilvl w:val="0"/>
          <w:numId w:val="4"/>
        </w:numPr>
        <w:pBdr>
          <w:top w:val="nil"/>
          <w:left w:val="nil"/>
          <w:bottom w:val="nil"/>
          <w:right w:val="nil"/>
          <w:between w:val="nil"/>
        </w:pBdr>
        <w:tabs>
          <w:tab w:val="left" w:pos="0"/>
          <w:tab w:val="left" w:pos="8953"/>
        </w:tabs>
        <w:rPr>
          <w:rFonts w:ascii="Cambria" w:eastAsia="Cambria" w:hAnsi="Cambria" w:cs="Cambria"/>
          <w:color w:val="000000"/>
        </w:rPr>
      </w:pPr>
      <w:r>
        <w:rPr>
          <w:rFonts w:ascii="Cambria" w:eastAsia="Cambria" w:hAnsi="Cambria" w:cs="Cambria"/>
          <w:color w:val="000000"/>
        </w:rPr>
        <w:t xml:space="preserve">forma giuridica </w:t>
      </w:r>
      <w:r>
        <w:rPr>
          <w:rFonts w:ascii="Cambria" w:eastAsia="Cambria" w:hAnsi="Cambria" w:cs="Cambria"/>
        </w:rPr>
        <w:t>_________________________________________________________________________________________</w:t>
      </w:r>
    </w:p>
    <w:p w14:paraId="25413DE5" w14:textId="77777777" w:rsidR="00B65692" w:rsidRDefault="00000000">
      <w:pPr>
        <w:numPr>
          <w:ilvl w:val="0"/>
          <w:numId w:val="2"/>
        </w:numPr>
        <w:tabs>
          <w:tab w:val="left" w:pos="0"/>
          <w:tab w:val="left" w:pos="2870"/>
        </w:tabs>
        <w:spacing w:before="100" w:line="256" w:lineRule="auto"/>
        <w:ind w:right="120"/>
        <w:rPr>
          <w:rFonts w:ascii="Tahoma" w:eastAsia="Tahoma" w:hAnsi="Tahoma" w:cs="Tahoma"/>
        </w:rPr>
      </w:pPr>
      <w:r>
        <w:rPr>
          <w:rFonts w:ascii="Cambria" w:eastAsia="Cambria" w:hAnsi="Cambria" w:cs="Cambria"/>
          <w:b/>
        </w:rPr>
        <w:t xml:space="preserve">DI NON ESSERE ISCRITTO </w:t>
      </w:r>
      <w:r>
        <w:rPr>
          <w:rFonts w:ascii="Cambria" w:eastAsia="Cambria" w:hAnsi="Cambria" w:cs="Cambria"/>
        </w:rPr>
        <w:t>nel Registro delle Imprese</w:t>
      </w:r>
    </w:p>
    <w:p w14:paraId="52F04EB6" w14:textId="77777777" w:rsidR="00B65692" w:rsidRDefault="00000000">
      <w:pPr>
        <w:numPr>
          <w:ilvl w:val="0"/>
          <w:numId w:val="2"/>
        </w:numPr>
        <w:tabs>
          <w:tab w:val="left" w:pos="0"/>
          <w:tab w:val="left" w:pos="2870"/>
        </w:tabs>
        <w:spacing w:before="100" w:line="256" w:lineRule="auto"/>
        <w:ind w:right="120"/>
        <w:rPr>
          <w:rFonts w:ascii="Cambria" w:eastAsia="Cambria" w:hAnsi="Cambria" w:cs="Cambria"/>
        </w:rPr>
      </w:pPr>
      <w:r>
        <w:rPr>
          <w:rFonts w:ascii="Cambria" w:eastAsia="Cambria" w:hAnsi="Cambria" w:cs="Cambria"/>
        </w:rPr>
        <w:lastRenderedPageBreak/>
        <w:t>T</w:t>
      </w:r>
      <w:r>
        <w:rPr>
          <w:rFonts w:ascii="Cambria" w:eastAsia="Cambria" w:hAnsi="Cambria" w:cs="Cambria"/>
          <w:color w:val="000000"/>
        </w:rPr>
        <w:t>ipologia</w:t>
      </w:r>
      <w:r>
        <w:rPr>
          <w:rFonts w:ascii="Cambria" w:eastAsia="Cambria" w:hAnsi="Cambria" w:cs="Cambria"/>
        </w:rPr>
        <w:t xml:space="preserve"> </w:t>
      </w:r>
      <w:r>
        <w:rPr>
          <w:rFonts w:ascii="Cambria" w:eastAsia="Cambria" w:hAnsi="Cambria" w:cs="Cambria"/>
          <w:color w:val="000000"/>
        </w:rPr>
        <w:t>di</w:t>
      </w:r>
      <w:r>
        <w:rPr>
          <w:rFonts w:ascii="Cambria" w:eastAsia="Cambria" w:hAnsi="Cambria" w:cs="Cambria"/>
        </w:rPr>
        <w:t xml:space="preserve"> </w:t>
      </w:r>
      <w:r>
        <w:rPr>
          <w:rFonts w:ascii="Cambria" w:eastAsia="Cambria" w:hAnsi="Cambria" w:cs="Cambria"/>
          <w:color w:val="000000"/>
        </w:rPr>
        <w:t>Ente</w:t>
      </w:r>
      <w:r>
        <w:rPr>
          <w:rFonts w:ascii="Cambria" w:eastAsia="Cambria" w:hAnsi="Cambria" w:cs="Cambria"/>
        </w:rPr>
        <w:t xml:space="preserve"> </w:t>
      </w:r>
      <w:r>
        <w:rPr>
          <w:rFonts w:ascii="Cambria" w:eastAsia="Cambria" w:hAnsi="Cambria" w:cs="Cambria"/>
          <w:color w:val="000000"/>
        </w:rPr>
        <w:t>del</w:t>
      </w:r>
      <w:r>
        <w:rPr>
          <w:rFonts w:ascii="Cambria" w:eastAsia="Cambria" w:hAnsi="Cambria" w:cs="Cambria"/>
        </w:rPr>
        <w:t xml:space="preserve"> </w:t>
      </w:r>
      <w:r>
        <w:rPr>
          <w:rFonts w:ascii="Cambria" w:eastAsia="Cambria" w:hAnsi="Cambria" w:cs="Cambria"/>
          <w:color w:val="000000"/>
        </w:rPr>
        <w:t>Terzo</w:t>
      </w:r>
      <w:r>
        <w:rPr>
          <w:rFonts w:ascii="Cambria" w:eastAsia="Cambria" w:hAnsi="Cambria" w:cs="Cambria"/>
        </w:rPr>
        <w:t xml:space="preserve"> </w:t>
      </w:r>
      <w:r>
        <w:rPr>
          <w:rFonts w:ascii="Cambria" w:eastAsia="Cambria" w:hAnsi="Cambria" w:cs="Cambria"/>
          <w:color w:val="000000"/>
        </w:rPr>
        <w:t>Settore</w:t>
      </w:r>
      <w:r>
        <w:rPr>
          <w:rFonts w:ascii="Cambria" w:eastAsia="Cambria" w:hAnsi="Cambria" w:cs="Cambria"/>
        </w:rPr>
        <w:t xml:space="preserve"> </w:t>
      </w:r>
      <w:r>
        <w:rPr>
          <w:rFonts w:ascii="Cambria" w:eastAsia="Cambria" w:hAnsi="Cambria" w:cs="Cambria"/>
          <w:color w:val="000000"/>
        </w:rPr>
        <w:t>indicati</w:t>
      </w:r>
      <w:r>
        <w:rPr>
          <w:rFonts w:ascii="Cambria" w:eastAsia="Cambria" w:hAnsi="Cambria" w:cs="Cambria"/>
        </w:rPr>
        <w:t xml:space="preserve"> </w:t>
      </w:r>
      <w:r>
        <w:rPr>
          <w:rFonts w:ascii="Cambria" w:eastAsia="Cambria" w:hAnsi="Cambria" w:cs="Cambria"/>
          <w:color w:val="000000"/>
        </w:rPr>
        <w:t>dall’art.</w:t>
      </w:r>
      <w:r>
        <w:rPr>
          <w:rFonts w:ascii="Cambria" w:eastAsia="Cambria" w:hAnsi="Cambria" w:cs="Cambria"/>
        </w:rPr>
        <w:t xml:space="preserve"> </w:t>
      </w:r>
      <w:r>
        <w:rPr>
          <w:rFonts w:ascii="Cambria" w:eastAsia="Cambria" w:hAnsi="Cambria" w:cs="Cambria"/>
          <w:color w:val="000000"/>
        </w:rPr>
        <w:t>4</w:t>
      </w:r>
      <w:r>
        <w:rPr>
          <w:rFonts w:ascii="Cambria" w:eastAsia="Cambria" w:hAnsi="Cambria" w:cs="Cambria"/>
        </w:rPr>
        <w:t xml:space="preserve"> </w:t>
      </w:r>
      <w:r>
        <w:rPr>
          <w:rFonts w:ascii="Cambria" w:eastAsia="Cambria" w:hAnsi="Cambria" w:cs="Cambria"/>
          <w:color w:val="000000"/>
        </w:rPr>
        <w:t>c.</w:t>
      </w:r>
      <w:r>
        <w:rPr>
          <w:rFonts w:ascii="Cambria" w:eastAsia="Cambria" w:hAnsi="Cambria" w:cs="Cambria"/>
        </w:rPr>
        <w:t xml:space="preserve"> </w:t>
      </w:r>
      <w:r>
        <w:rPr>
          <w:rFonts w:ascii="Cambria" w:eastAsia="Cambria" w:hAnsi="Cambria" w:cs="Cambria"/>
          <w:color w:val="000000"/>
        </w:rPr>
        <w:t>1</w:t>
      </w:r>
      <w:r>
        <w:rPr>
          <w:rFonts w:ascii="Cambria" w:eastAsia="Cambria" w:hAnsi="Cambria" w:cs="Cambria"/>
        </w:rPr>
        <w:t xml:space="preserve"> </w:t>
      </w:r>
      <w:r>
        <w:rPr>
          <w:rFonts w:ascii="Cambria" w:eastAsia="Cambria" w:hAnsi="Cambria" w:cs="Cambria"/>
          <w:color w:val="000000"/>
        </w:rPr>
        <w:t>del</w:t>
      </w:r>
      <w:r>
        <w:rPr>
          <w:rFonts w:ascii="Cambria" w:eastAsia="Cambria" w:hAnsi="Cambria" w:cs="Cambria"/>
        </w:rPr>
        <w:t xml:space="preserve"> </w:t>
      </w:r>
      <w:proofErr w:type="spellStart"/>
      <w:r>
        <w:rPr>
          <w:rFonts w:ascii="Cambria" w:eastAsia="Cambria" w:hAnsi="Cambria" w:cs="Cambria"/>
          <w:color w:val="000000"/>
        </w:rPr>
        <w:t>D.Lgs.</w:t>
      </w:r>
      <w:proofErr w:type="spellEnd"/>
      <w:r>
        <w:rPr>
          <w:rFonts w:ascii="Cambria" w:eastAsia="Cambria" w:hAnsi="Cambria" w:cs="Cambria"/>
        </w:rPr>
        <w:t xml:space="preserve"> </w:t>
      </w:r>
      <w:r>
        <w:rPr>
          <w:rFonts w:ascii="Cambria" w:eastAsia="Cambria" w:hAnsi="Cambria" w:cs="Cambria"/>
          <w:color w:val="000000"/>
        </w:rPr>
        <w:t>117/2017: _________________________</w:t>
      </w:r>
    </w:p>
    <w:p w14:paraId="680871C2" w14:textId="77777777" w:rsidR="00B65692" w:rsidRDefault="00000000">
      <w:pPr>
        <w:tabs>
          <w:tab w:val="left" w:pos="0"/>
          <w:tab w:val="left" w:pos="2870"/>
        </w:tabs>
        <w:spacing w:before="100" w:line="256" w:lineRule="auto"/>
        <w:ind w:left="344" w:right="120"/>
        <w:rPr>
          <w:rFonts w:ascii="Cambria" w:eastAsia="Cambria" w:hAnsi="Cambria" w:cs="Cambria"/>
        </w:rPr>
      </w:pPr>
      <w:r>
        <w:rPr>
          <w:rFonts w:ascii="Cambria" w:eastAsia="Cambria" w:hAnsi="Cambria" w:cs="Cambria"/>
        </w:rPr>
        <w:t>___________________________________________________________________________________________________________________</w:t>
      </w:r>
    </w:p>
    <w:p w14:paraId="270110EB" w14:textId="77777777" w:rsidR="00B65692" w:rsidRDefault="00000000">
      <w:pPr>
        <w:pBdr>
          <w:top w:val="nil"/>
          <w:left w:val="nil"/>
          <w:bottom w:val="nil"/>
          <w:right w:val="nil"/>
          <w:between w:val="nil"/>
        </w:pBdr>
        <w:spacing w:before="100"/>
        <w:ind w:left="3809" w:right="3805"/>
        <w:jc w:val="center"/>
        <w:rPr>
          <w:rFonts w:ascii="Tahoma" w:eastAsia="Tahoma" w:hAnsi="Tahoma" w:cs="Tahoma"/>
          <w:color w:val="000000"/>
        </w:rPr>
      </w:pPr>
      <w:r>
        <w:rPr>
          <w:rFonts w:ascii="Cambria" w:eastAsia="Cambria" w:hAnsi="Cambria" w:cs="Cambria"/>
          <w:b/>
          <w:color w:val="000000"/>
          <w:u w:val="single"/>
        </w:rPr>
        <w:t>DICHIARA INFINE</w:t>
      </w:r>
    </w:p>
    <w:p w14:paraId="6EF2E15C" w14:textId="77777777" w:rsidR="00B65692" w:rsidRDefault="00B65692">
      <w:pPr>
        <w:pBdr>
          <w:top w:val="nil"/>
          <w:left w:val="nil"/>
          <w:bottom w:val="nil"/>
          <w:right w:val="nil"/>
          <w:between w:val="nil"/>
        </w:pBdr>
        <w:spacing w:before="3"/>
        <w:rPr>
          <w:rFonts w:ascii="Cambria" w:eastAsia="Cambria" w:hAnsi="Cambria" w:cs="Cambria"/>
          <w:b/>
          <w:color w:val="000000"/>
        </w:rPr>
      </w:pPr>
    </w:p>
    <w:p w14:paraId="76BC6607" w14:textId="77777777" w:rsidR="00B65692" w:rsidRDefault="00000000">
      <w:pPr>
        <w:numPr>
          <w:ilvl w:val="0"/>
          <w:numId w:val="2"/>
        </w:numPr>
        <w:pBdr>
          <w:top w:val="nil"/>
          <w:left w:val="nil"/>
          <w:bottom w:val="nil"/>
          <w:right w:val="nil"/>
          <w:between w:val="nil"/>
        </w:pBdr>
        <w:tabs>
          <w:tab w:val="left" w:pos="0"/>
        </w:tabs>
        <w:spacing w:before="100" w:line="254" w:lineRule="auto"/>
        <w:ind w:right="124"/>
        <w:jc w:val="both"/>
        <w:rPr>
          <w:rFonts w:ascii="Tahoma" w:eastAsia="Tahoma" w:hAnsi="Tahoma" w:cs="Tahoma"/>
          <w:color w:val="000000"/>
        </w:rPr>
      </w:pPr>
      <w:r>
        <w:rPr>
          <w:rFonts w:ascii="Cambria" w:eastAsia="Cambria" w:hAnsi="Cambria" w:cs="Cambria"/>
          <w:color w:val="000000"/>
        </w:rPr>
        <w:tab/>
      </w:r>
      <w:r>
        <w:rPr>
          <w:rFonts w:ascii="Cambria" w:eastAsia="Cambria" w:hAnsi="Cambria" w:cs="Cambria"/>
          <w:b/>
          <w:color w:val="000000"/>
        </w:rPr>
        <w:t>DI ACCETTARE</w:t>
      </w:r>
      <w:r>
        <w:rPr>
          <w:rFonts w:ascii="Cambria" w:eastAsia="Cambria" w:hAnsi="Cambria" w:cs="Cambria"/>
          <w:color w:val="000000"/>
        </w:rPr>
        <w:t>, senza condizione o riserva alcuna, tutte le prescrizioni contenute nella documentazione relativa all’avviso in oggetto;</w:t>
      </w:r>
    </w:p>
    <w:p w14:paraId="34A3120E" w14:textId="77777777" w:rsidR="00B65692" w:rsidRDefault="00B65692">
      <w:pPr>
        <w:pBdr>
          <w:top w:val="nil"/>
          <w:left w:val="nil"/>
          <w:bottom w:val="nil"/>
          <w:right w:val="nil"/>
          <w:between w:val="nil"/>
        </w:pBdr>
        <w:spacing w:before="8"/>
        <w:rPr>
          <w:rFonts w:ascii="Cambria" w:eastAsia="Cambria" w:hAnsi="Cambria" w:cs="Cambria"/>
          <w:color w:val="000000"/>
        </w:rPr>
      </w:pPr>
    </w:p>
    <w:p w14:paraId="6EF87222" w14:textId="77777777" w:rsidR="00B65692" w:rsidRDefault="00000000">
      <w:pPr>
        <w:numPr>
          <w:ilvl w:val="0"/>
          <w:numId w:val="2"/>
        </w:numPr>
        <w:pBdr>
          <w:top w:val="nil"/>
          <w:left w:val="nil"/>
          <w:bottom w:val="nil"/>
          <w:right w:val="nil"/>
          <w:between w:val="nil"/>
        </w:pBdr>
        <w:tabs>
          <w:tab w:val="left" w:pos="0"/>
        </w:tabs>
        <w:spacing w:before="1" w:line="256" w:lineRule="auto"/>
        <w:ind w:right="123"/>
        <w:jc w:val="both"/>
        <w:rPr>
          <w:rFonts w:ascii="Tahoma" w:eastAsia="Tahoma" w:hAnsi="Tahoma" w:cs="Tahoma"/>
          <w:color w:val="000000"/>
        </w:rPr>
      </w:pPr>
      <w:r>
        <w:rPr>
          <w:rFonts w:ascii="Cambria" w:eastAsia="Cambria" w:hAnsi="Cambria" w:cs="Cambria"/>
          <w:b/>
          <w:color w:val="000000"/>
        </w:rPr>
        <w:t xml:space="preserve">DI ESSERE CONSAPEVOLE </w:t>
      </w:r>
      <w:r>
        <w:rPr>
          <w:rFonts w:ascii="Cambria" w:eastAsia="Cambria" w:hAnsi="Cambria" w:cs="Cambria"/>
          <w:color w:val="000000"/>
        </w:rPr>
        <w:t>che i dati personali raccolti saranno trattati, anche con strumenti informatici, esclusivamente nell’ambito del procedimento per il quale la dichiarazione viene resa;</w:t>
      </w:r>
    </w:p>
    <w:p w14:paraId="4C3F7464" w14:textId="77777777" w:rsidR="00B65692" w:rsidRDefault="00B65692">
      <w:pPr>
        <w:pBdr>
          <w:top w:val="nil"/>
          <w:left w:val="nil"/>
          <w:bottom w:val="nil"/>
          <w:right w:val="nil"/>
          <w:between w:val="nil"/>
        </w:pBdr>
        <w:spacing w:before="5"/>
        <w:rPr>
          <w:rFonts w:ascii="Cambria" w:eastAsia="Cambria" w:hAnsi="Cambria" w:cs="Cambria"/>
          <w:color w:val="000000"/>
        </w:rPr>
      </w:pPr>
    </w:p>
    <w:p w14:paraId="39610BDA" w14:textId="77777777" w:rsidR="00B65692" w:rsidRDefault="00000000">
      <w:pPr>
        <w:numPr>
          <w:ilvl w:val="0"/>
          <w:numId w:val="2"/>
        </w:numPr>
        <w:pBdr>
          <w:top w:val="nil"/>
          <w:left w:val="nil"/>
          <w:bottom w:val="nil"/>
          <w:right w:val="nil"/>
          <w:between w:val="nil"/>
        </w:pBdr>
        <w:tabs>
          <w:tab w:val="left" w:pos="0"/>
        </w:tabs>
        <w:spacing w:line="266" w:lineRule="auto"/>
        <w:ind w:right="121"/>
        <w:jc w:val="both"/>
        <w:rPr>
          <w:rFonts w:ascii="Tahoma" w:eastAsia="Tahoma" w:hAnsi="Tahoma" w:cs="Tahoma"/>
          <w:color w:val="000000"/>
        </w:rPr>
      </w:pPr>
      <w:r>
        <w:rPr>
          <w:rFonts w:ascii="Cambria" w:eastAsia="Cambria" w:hAnsi="Cambria" w:cs="Cambria"/>
          <w:b/>
          <w:color w:val="000000"/>
        </w:rPr>
        <w:t xml:space="preserve">DI ESSERE CONSAPEVOLE </w:t>
      </w:r>
      <w:r>
        <w:rPr>
          <w:rFonts w:ascii="Cambria" w:eastAsia="Cambria" w:hAnsi="Cambria" w:cs="Cambria"/>
          <w:color w:val="000000"/>
        </w:rPr>
        <w:t>che ai sensi dell’articolo 96, comma 14, del D.lgs. n. 36/2023, l’operatore ha l’obbligo di comunicare alla stazione appaltante anche la sussistenza dei fatti e dei provvedimenti che possono costituire causa di esclusione ai sensi degli articoli 94 e 95, ove non menzionati nel proprio fascicolo virtuale;</w:t>
      </w:r>
    </w:p>
    <w:p w14:paraId="5B1076C5" w14:textId="77777777" w:rsidR="00B65692" w:rsidRDefault="00B65692">
      <w:pPr>
        <w:pBdr>
          <w:top w:val="nil"/>
          <w:left w:val="nil"/>
          <w:bottom w:val="nil"/>
          <w:right w:val="nil"/>
          <w:between w:val="nil"/>
        </w:pBdr>
        <w:spacing w:before="6"/>
        <w:rPr>
          <w:rFonts w:ascii="Cambria" w:eastAsia="Cambria" w:hAnsi="Cambria" w:cs="Cambria"/>
          <w:color w:val="000000"/>
        </w:rPr>
      </w:pPr>
    </w:p>
    <w:p w14:paraId="21A955D6" w14:textId="77777777" w:rsidR="00B65692" w:rsidRDefault="00000000">
      <w:pPr>
        <w:numPr>
          <w:ilvl w:val="0"/>
          <w:numId w:val="2"/>
        </w:numPr>
        <w:pBdr>
          <w:top w:val="nil"/>
          <w:left w:val="nil"/>
          <w:bottom w:val="nil"/>
          <w:right w:val="nil"/>
          <w:between w:val="nil"/>
        </w:pBdr>
        <w:tabs>
          <w:tab w:val="left" w:pos="0"/>
        </w:tabs>
        <w:spacing w:line="266" w:lineRule="auto"/>
        <w:ind w:right="121"/>
        <w:jc w:val="both"/>
        <w:rPr>
          <w:rFonts w:ascii="Tahoma" w:eastAsia="Tahoma" w:hAnsi="Tahoma" w:cs="Tahoma"/>
          <w:color w:val="000000"/>
        </w:rPr>
      </w:pPr>
      <w:r>
        <w:rPr>
          <w:rFonts w:ascii="Cambria" w:eastAsia="Cambria" w:hAnsi="Cambria" w:cs="Cambria"/>
          <w:color w:val="000000"/>
        </w:rPr>
        <w:tab/>
      </w:r>
      <w:r>
        <w:rPr>
          <w:rFonts w:ascii="Cambria" w:eastAsia="Cambria" w:hAnsi="Cambria" w:cs="Cambria"/>
          <w:b/>
          <w:color w:val="000000"/>
        </w:rPr>
        <w:t xml:space="preserve">DI ESSERE CONSAPEVOLE </w:t>
      </w:r>
      <w:r>
        <w:rPr>
          <w:rFonts w:ascii="Cambria" w:eastAsia="Cambria" w:hAnsi="Cambria" w:cs="Cambria"/>
          <w:color w:val="000000"/>
        </w:rPr>
        <w:t>che i pagamenti conseguenti alla realizzazione delle attività progettuali finanziate avverranno comunque esclusivamente tramite lo strumento del bonifico bancario o postale ai sensi art.3 della Legge 13 agosto 2010, n. 136, impegnandosi a rispettare e far rispettare i relativi obblighi di tracciabilità dei flussi finanziari, consapevole che in caso di inadempimento agli obblighi della suddetta Legge si procederà alla risoluzione del contratt</w:t>
      </w:r>
      <w:r>
        <w:rPr>
          <w:rFonts w:ascii="Cambria" w:eastAsia="Cambria" w:hAnsi="Cambria" w:cs="Cambria"/>
        </w:rPr>
        <w:t>o;</w:t>
      </w:r>
    </w:p>
    <w:p w14:paraId="784EA64A" w14:textId="77777777" w:rsidR="00B65692" w:rsidRDefault="00B65692">
      <w:pPr>
        <w:pBdr>
          <w:top w:val="nil"/>
          <w:left w:val="nil"/>
          <w:bottom w:val="nil"/>
          <w:right w:val="nil"/>
          <w:between w:val="nil"/>
        </w:pBdr>
        <w:tabs>
          <w:tab w:val="left" w:pos="0"/>
        </w:tabs>
        <w:spacing w:line="266" w:lineRule="auto"/>
        <w:ind w:right="121"/>
        <w:jc w:val="both"/>
        <w:rPr>
          <w:rFonts w:ascii="Cambria" w:eastAsia="Cambria" w:hAnsi="Cambria" w:cs="Cambria"/>
        </w:rPr>
      </w:pPr>
    </w:p>
    <w:p w14:paraId="7C4E63E2" w14:textId="77777777" w:rsidR="00B65692" w:rsidRDefault="00000000">
      <w:pPr>
        <w:numPr>
          <w:ilvl w:val="0"/>
          <w:numId w:val="2"/>
        </w:numPr>
        <w:tabs>
          <w:tab w:val="left" w:pos="0"/>
        </w:tabs>
        <w:spacing w:line="268" w:lineRule="auto"/>
        <w:ind w:right="118"/>
        <w:jc w:val="both"/>
        <w:rPr>
          <w:rFonts w:ascii="Tahoma" w:eastAsia="Tahoma" w:hAnsi="Tahoma" w:cs="Tahoma"/>
        </w:rPr>
      </w:pPr>
      <w:r>
        <w:rPr>
          <w:rFonts w:ascii="Cambria" w:eastAsia="Cambria" w:hAnsi="Cambria" w:cs="Cambria"/>
          <w:b/>
        </w:rPr>
        <w:t>DI AUTORIZZARE</w:t>
      </w:r>
      <w:r>
        <w:rPr>
          <w:rFonts w:ascii="Cambria" w:eastAsia="Cambria" w:hAnsi="Cambria" w:cs="Cambria"/>
        </w:rPr>
        <w:t xml:space="preserve">, ai sensi del decreto legislativo 30 giugno 2003, n. 196 e </w:t>
      </w:r>
      <w:proofErr w:type="spellStart"/>
      <w:r>
        <w:rPr>
          <w:rFonts w:ascii="Cambria" w:eastAsia="Cambria" w:hAnsi="Cambria" w:cs="Cambria"/>
        </w:rPr>
        <w:t>ss.mm.ii</w:t>
      </w:r>
      <w:proofErr w:type="spellEnd"/>
      <w:r>
        <w:rPr>
          <w:rFonts w:ascii="Cambria" w:eastAsia="Cambria" w:hAnsi="Cambria" w:cs="Cambria"/>
        </w:rPr>
        <w:t>. e del Regolamento UE 2016/679, l’utilizzazione dei dati di cui alla presente dichiarazione, compresi quelli di cui ai numeri 2) e 3) (dati sensibili ai sensi degli articoli 20, 21 e 22, del citato decreto legislativo, ferme restando le esenzioni dagli obblighi di notifica e acquisizione del consenso), ai fini della partecipazione alla procedura e per gli eventuali procedimenti amministrativi e giurisdizionali conseguenti; ne autorizza, inoltre, la comunicazione ai funzionari e agli incaricati dall'amministrazione procedente, nonché agli eventuali controinteressati che ne facciano legittima e motivata richiesta.</w:t>
      </w:r>
    </w:p>
    <w:p w14:paraId="665AD0CE" w14:textId="77777777" w:rsidR="00B65692" w:rsidRDefault="00B65692">
      <w:pPr>
        <w:rPr>
          <w:rFonts w:ascii="Cambria" w:eastAsia="Cambria" w:hAnsi="Cambria" w:cs="Cambria"/>
        </w:rPr>
      </w:pPr>
    </w:p>
    <w:p w14:paraId="45096AD8" w14:textId="77777777" w:rsidR="00B65692" w:rsidRDefault="00B65692">
      <w:pPr>
        <w:spacing w:before="4"/>
        <w:rPr>
          <w:rFonts w:ascii="Cambria" w:eastAsia="Cambria" w:hAnsi="Cambria" w:cs="Cambria"/>
        </w:rPr>
      </w:pPr>
    </w:p>
    <w:p w14:paraId="1554AB8D" w14:textId="77777777" w:rsidR="00B65692" w:rsidRDefault="00000000">
      <w:pPr>
        <w:ind w:left="115"/>
        <w:rPr>
          <w:rFonts w:ascii="Tahoma" w:eastAsia="Tahoma" w:hAnsi="Tahoma" w:cs="Tahoma"/>
        </w:rPr>
      </w:pPr>
      <w:r>
        <w:rPr>
          <w:rFonts w:ascii="Cambria" w:eastAsia="Cambria" w:hAnsi="Cambria" w:cs="Cambria"/>
        </w:rPr>
        <w:t>DATA E LUOGO</w:t>
      </w:r>
    </w:p>
    <w:p w14:paraId="6C45F3D9" w14:textId="77777777" w:rsidR="00B65692" w:rsidRDefault="00000000">
      <w:pPr>
        <w:spacing w:before="7"/>
        <w:rPr>
          <w:rFonts w:ascii="Cambria" w:eastAsia="Cambria" w:hAnsi="Cambria" w:cs="Cambria"/>
        </w:rPr>
      </w:pPr>
      <w:r>
        <w:rPr>
          <w:noProof/>
        </w:rPr>
        <mc:AlternateContent>
          <mc:Choice Requires="wpg">
            <w:drawing>
              <wp:anchor distT="0" distB="0" distL="0" distR="0" simplePos="0" relativeHeight="251658240" behindDoc="0" locked="0" layoutInCell="1" hidden="0" allowOverlap="1" wp14:anchorId="229CDB99" wp14:editId="76A1341A">
                <wp:simplePos x="0" y="0"/>
                <wp:positionH relativeFrom="column">
                  <wp:posOffset>63500</wp:posOffset>
                </wp:positionH>
                <wp:positionV relativeFrom="paragraph">
                  <wp:posOffset>228600</wp:posOffset>
                </wp:positionV>
                <wp:extent cx="2362835" cy="12700"/>
                <wp:effectExtent l="0" t="0" r="0" b="0"/>
                <wp:wrapTopAndBottom distT="0" distB="0"/>
                <wp:docPr id="5" name="Figura a mano libera: forma 5"/>
                <wp:cNvGraphicFramePr/>
                <a:graphic xmlns:a="http://schemas.openxmlformats.org/drawingml/2006/main">
                  <a:graphicData uri="http://schemas.microsoft.com/office/word/2010/wordprocessingShape">
                    <wps:wsp>
                      <wps:cNvSpPr/>
                      <wps:spPr>
                        <a:xfrm>
                          <a:off x="4164840" y="3779280"/>
                          <a:ext cx="2362320" cy="1440"/>
                        </a:xfrm>
                        <a:custGeom>
                          <a:avLst/>
                          <a:gdLst/>
                          <a:ahLst/>
                          <a:cxnLst/>
                          <a:rect l="l" t="t" r="r" b="b"/>
                          <a:pathLst>
                            <a:path w="2362835" h="120000" extrusionOk="0">
                              <a:moveTo>
                                <a:pt x="0" y="0"/>
                              </a:moveTo>
                              <a:lnTo>
                                <a:pt x="2362835" y="0"/>
                              </a:lnTo>
                            </a:path>
                          </a:pathLst>
                        </a:custGeom>
                        <a:noFill/>
                        <a:ln w="9525" cap="flat" cmpd="sng">
                          <a:solidFill>
                            <a:srgbClr val="000008"/>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63500</wp:posOffset>
                </wp:positionH>
                <wp:positionV relativeFrom="paragraph">
                  <wp:posOffset>228600</wp:posOffset>
                </wp:positionV>
                <wp:extent cx="2362835" cy="12700"/>
                <wp:effectExtent b="0" l="0" r="0" t="0"/>
                <wp:wrapTopAndBottom distB="0" distT="0"/>
                <wp:docPr id="5"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2362835" cy="12700"/>
                        </a:xfrm>
                        <a:prstGeom prst="rect"/>
                        <a:ln/>
                      </pic:spPr>
                    </pic:pic>
                  </a:graphicData>
                </a:graphic>
              </wp:anchor>
            </w:drawing>
          </mc:Fallback>
        </mc:AlternateContent>
      </w:r>
    </w:p>
    <w:p w14:paraId="52A8AB71" w14:textId="77777777" w:rsidR="00B65692" w:rsidRDefault="00B65692">
      <w:pPr>
        <w:rPr>
          <w:rFonts w:ascii="Cambria" w:eastAsia="Cambria" w:hAnsi="Cambria" w:cs="Cambria"/>
        </w:rPr>
      </w:pPr>
    </w:p>
    <w:p w14:paraId="2BC5DF33" w14:textId="77777777" w:rsidR="00B65692" w:rsidRDefault="00B65692">
      <w:pPr>
        <w:rPr>
          <w:rFonts w:ascii="Cambria" w:eastAsia="Cambria" w:hAnsi="Cambria" w:cs="Cambria"/>
        </w:rPr>
      </w:pPr>
    </w:p>
    <w:p w14:paraId="61107680" w14:textId="77777777" w:rsidR="00B65692" w:rsidRDefault="00B65692">
      <w:pPr>
        <w:spacing w:before="5"/>
        <w:rPr>
          <w:rFonts w:ascii="Cambria" w:eastAsia="Cambria" w:hAnsi="Cambria" w:cs="Cambria"/>
        </w:rPr>
      </w:pPr>
    </w:p>
    <w:p w14:paraId="4F9EF792" w14:textId="77777777" w:rsidR="00B65692" w:rsidRDefault="00000000">
      <w:pPr>
        <w:ind w:left="5964"/>
        <w:rPr>
          <w:rFonts w:ascii="Cambria" w:eastAsia="Cambria" w:hAnsi="Cambria" w:cs="Cambria"/>
          <w:color w:val="000009"/>
        </w:rPr>
      </w:pPr>
      <w:r>
        <w:rPr>
          <w:rFonts w:ascii="Cambria" w:eastAsia="Cambria" w:hAnsi="Cambria" w:cs="Cambria"/>
          <w:color w:val="000009"/>
        </w:rPr>
        <w:t>FIRMA DEL LEGALE RAPPRESENTANTE</w:t>
      </w:r>
    </w:p>
    <w:p w14:paraId="208C8B89" w14:textId="77777777" w:rsidR="00B65692" w:rsidRDefault="00B65692">
      <w:pPr>
        <w:ind w:left="5964"/>
        <w:rPr>
          <w:rFonts w:ascii="Cambria" w:eastAsia="Cambria" w:hAnsi="Cambria" w:cs="Cambria"/>
          <w:color w:val="000009"/>
        </w:rPr>
      </w:pPr>
    </w:p>
    <w:p w14:paraId="4AE9F562" w14:textId="77777777" w:rsidR="00B65692" w:rsidRDefault="00000000">
      <w:pPr>
        <w:ind w:left="5964"/>
        <w:rPr>
          <w:rFonts w:ascii="Cambria" w:eastAsia="Cambria" w:hAnsi="Cambria" w:cs="Cambria"/>
          <w:color w:val="000009"/>
        </w:rPr>
      </w:pPr>
      <w:r>
        <w:rPr>
          <w:rFonts w:ascii="Cambria" w:eastAsia="Cambria" w:hAnsi="Cambria" w:cs="Cambria"/>
          <w:color w:val="000009"/>
        </w:rPr>
        <w:t>_____________________________________________</w:t>
      </w:r>
    </w:p>
    <w:p w14:paraId="68E7B7D8" w14:textId="77777777" w:rsidR="00886974" w:rsidRDefault="00886974">
      <w:pPr>
        <w:ind w:left="5964"/>
        <w:rPr>
          <w:rFonts w:ascii="Cambria" w:eastAsia="Cambria" w:hAnsi="Cambria" w:cs="Cambria"/>
          <w:color w:val="000009"/>
        </w:rPr>
      </w:pPr>
    </w:p>
    <w:p w14:paraId="2AA32694" w14:textId="77777777" w:rsidR="00886974" w:rsidRDefault="00886974">
      <w:pPr>
        <w:ind w:left="5964"/>
        <w:rPr>
          <w:rFonts w:ascii="Cambria" w:eastAsia="Cambria" w:hAnsi="Cambria" w:cs="Cambria"/>
          <w:color w:val="000009"/>
        </w:rPr>
      </w:pPr>
    </w:p>
    <w:p w14:paraId="6F3CC1EE" w14:textId="77777777" w:rsidR="00886974" w:rsidRDefault="00886974">
      <w:pPr>
        <w:ind w:left="5964"/>
        <w:rPr>
          <w:rFonts w:ascii="Cambria" w:eastAsia="Cambria" w:hAnsi="Cambria" w:cs="Cambria"/>
          <w:color w:val="000009"/>
        </w:rPr>
      </w:pPr>
    </w:p>
    <w:p w14:paraId="4AD1C509" w14:textId="77777777" w:rsidR="00886974" w:rsidRDefault="00886974">
      <w:pPr>
        <w:ind w:left="5964"/>
        <w:rPr>
          <w:rFonts w:ascii="Cambria" w:eastAsia="Cambria" w:hAnsi="Cambria" w:cs="Cambria"/>
        </w:rPr>
        <w:sectPr w:rsidR="00886974">
          <w:headerReference w:type="default" r:id="rId9"/>
          <w:footerReference w:type="default" r:id="rId10"/>
          <w:pgSz w:w="11910" w:h="16840"/>
          <w:pgMar w:top="2660" w:right="1020" w:bottom="1717" w:left="1020" w:header="720" w:footer="720" w:gutter="0"/>
          <w:pgNumType w:start="1"/>
          <w:cols w:space="720"/>
        </w:sectPr>
      </w:pPr>
    </w:p>
    <w:p w14:paraId="6C80C1EF" w14:textId="77777777" w:rsidR="00B65692" w:rsidRDefault="00B65692">
      <w:pPr>
        <w:pBdr>
          <w:top w:val="nil"/>
          <w:left w:val="nil"/>
          <w:bottom w:val="nil"/>
          <w:right w:val="nil"/>
          <w:between w:val="nil"/>
        </w:pBdr>
        <w:tabs>
          <w:tab w:val="left" w:pos="0"/>
        </w:tabs>
        <w:spacing w:line="268" w:lineRule="auto"/>
        <w:ind w:right="118"/>
        <w:jc w:val="both"/>
        <w:rPr>
          <w:rFonts w:ascii="Cambria" w:eastAsia="Cambria" w:hAnsi="Cambria" w:cs="Cambria"/>
          <w:color w:val="000000"/>
        </w:rPr>
      </w:pPr>
    </w:p>
    <w:p w14:paraId="1846280B" w14:textId="77777777" w:rsidR="00886974" w:rsidRPr="00886974" w:rsidRDefault="00886974" w:rsidP="00886974">
      <w:pPr>
        <w:rPr>
          <w:rFonts w:ascii="Cambria" w:eastAsia="Cambria" w:hAnsi="Cambria" w:cs="Cambria"/>
        </w:rPr>
      </w:pPr>
    </w:p>
    <w:p w14:paraId="42317BC0" w14:textId="77777777" w:rsidR="00886974" w:rsidRPr="00886974" w:rsidRDefault="00886974" w:rsidP="00886974">
      <w:pPr>
        <w:rPr>
          <w:rFonts w:ascii="Cambria" w:eastAsia="Cambria" w:hAnsi="Cambria" w:cs="Cambria"/>
        </w:rPr>
      </w:pPr>
    </w:p>
    <w:p w14:paraId="6DD23986" w14:textId="77777777" w:rsidR="00886974" w:rsidRPr="00886974" w:rsidRDefault="00886974" w:rsidP="00886974">
      <w:pPr>
        <w:rPr>
          <w:rFonts w:ascii="Cambria" w:eastAsia="Cambria" w:hAnsi="Cambria" w:cs="Cambria"/>
        </w:rPr>
      </w:pPr>
    </w:p>
    <w:p w14:paraId="519CD3E3" w14:textId="77777777" w:rsidR="00886974" w:rsidRPr="00886974" w:rsidRDefault="00886974" w:rsidP="00886974">
      <w:pPr>
        <w:rPr>
          <w:rFonts w:ascii="Cambria" w:eastAsia="Cambria" w:hAnsi="Cambria" w:cs="Cambria"/>
        </w:rPr>
      </w:pPr>
    </w:p>
    <w:p w14:paraId="38B3F63E" w14:textId="77777777" w:rsidR="00886974" w:rsidRPr="00886974" w:rsidRDefault="00886974" w:rsidP="00886974">
      <w:pPr>
        <w:rPr>
          <w:rFonts w:ascii="Cambria" w:eastAsia="Cambria" w:hAnsi="Cambria" w:cs="Cambria"/>
        </w:rPr>
      </w:pPr>
    </w:p>
    <w:p w14:paraId="2587F10E" w14:textId="77777777" w:rsidR="00886974" w:rsidRPr="00886974" w:rsidRDefault="00886974" w:rsidP="00886974">
      <w:pPr>
        <w:rPr>
          <w:rFonts w:ascii="Cambria" w:eastAsia="Cambria" w:hAnsi="Cambria" w:cs="Cambria"/>
        </w:rPr>
      </w:pPr>
    </w:p>
    <w:p w14:paraId="4ACBFD6D" w14:textId="77777777" w:rsidR="00886974" w:rsidRPr="00886974" w:rsidRDefault="00886974" w:rsidP="00886974">
      <w:pPr>
        <w:rPr>
          <w:rFonts w:ascii="Cambria" w:eastAsia="Cambria" w:hAnsi="Cambria" w:cs="Cambria"/>
        </w:rPr>
      </w:pPr>
    </w:p>
    <w:p w14:paraId="5FD55BAB" w14:textId="77777777" w:rsidR="00886974" w:rsidRPr="00886974" w:rsidRDefault="00886974" w:rsidP="00886974">
      <w:pPr>
        <w:rPr>
          <w:rFonts w:ascii="Cambria" w:eastAsia="Cambria" w:hAnsi="Cambria" w:cs="Cambria"/>
        </w:rPr>
      </w:pPr>
    </w:p>
    <w:p w14:paraId="59FCA730" w14:textId="77777777" w:rsidR="00886974" w:rsidRPr="00886974" w:rsidRDefault="00886974" w:rsidP="00886974">
      <w:pPr>
        <w:rPr>
          <w:rFonts w:ascii="Cambria" w:eastAsia="Cambria" w:hAnsi="Cambria" w:cs="Cambria"/>
        </w:rPr>
      </w:pPr>
    </w:p>
    <w:p w14:paraId="3410036E" w14:textId="77777777" w:rsidR="00886974" w:rsidRPr="00886974" w:rsidRDefault="00886974" w:rsidP="00886974">
      <w:pPr>
        <w:rPr>
          <w:rFonts w:ascii="Cambria" w:eastAsia="Cambria" w:hAnsi="Cambria" w:cs="Cambria"/>
        </w:rPr>
      </w:pPr>
    </w:p>
    <w:p w14:paraId="3D521C21" w14:textId="77777777" w:rsidR="00886974" w:rsidRPr="00886974" w:rsidRDefault="00886974" w:rsidP="00886974">
      <w:pPr>
        <w:rPr>
          <w:rFonts w:ascii="Cambria" w:eastAsia="Cambria" w:hAnsi="Cambria" w:cs="Cambria"/>
        </w:rPr>
      </w:pPr>
    </w:p>
    <w:p w14:paraId="3E594122" w14:textId="77777777" w:rsidR="00886974" w:rsidRPr="00886974" w:rsidRDefault="00886974" w:rsidP="00886974">
      <w:pPr>
        <w:rPr>
          <w:rFonts w:ascii="Cambria" w:eastAsia="Cambria" w:hAnsi="Cambria" w:cs="Cambria"/>
        </w:rPr>
      </w:pPr>
    </w:p>
    <w:p w14:paraId="73F4CCB1" w14:textId="77777777" w:rsidR="00886974" w:rsidRPr="00886974" w:rsidRDefault="00886974" w:rsidP="00886974">
      <w:pPr>
        <w:rPr>
          <w:rFonts w:ascii="Cambria" w:eastAsia="Cambria" w:hAnsi="Cambria" w:cs="Cambria"/>
        </w:rPr>
      </w:pPr>
    </w:p>
    <w:p w14:paraId="4F8393E8" w14:textId="77777777" w:rsidR="00886974" w:rsidRPr="00886974" w:rsidRDefault="00886974" w:rsidP="00886974">
      <w:pPr>
        <w:rPr>
          <w:rFonts w:ascii="Cambria" w:eastAsia="Cambria" w:hAnsi="Cambria" w:cs="Cambria"/>
        </w:rPr>
      </w:pPr>
    </w:p>
    <w:p w14:paraId="4F088102" w14:textId="77777777" w:rsidR="00886974" w:rsidRPr="00886974" w:rsidRDefault="00886974" w:rsidP="00886974">
      <w:pPr>
        <w:rPr>
          <w:rFonts w:ascii="Cambria" w:eastAsia="Cambria" w:hAnsi="Cambria" w:cs="Cambria"/>
        </w:rPr>
      </w:pPr>
    </w:p>
    <w:p w14:paraId="747ADA3C" w14:textId="77777777" w:rsidR="00886974" w:rsidRPr="00886974" w:rsidRDefault="00886974" w:rsidP="00886974">
      <w:pPr>
        <w:rPr>
          <w:rFonts w:ascii="Cambria" w:eastAsia="Cambria" w:hAnsi="Cambria" w:cs="Cambria"/>
        </w:rPr>
      </w:pPr>
    </w:p>
    <w:p w14:paraId="0328218C" w14:textId="77777777" w:rsidR="00886974" w:rsidRPr="00886974" w:rsidRDefault="00886974" w:rsidP="00886974">
      <w:pPr>
        <w:rPr>
          <w:rFonts w:ascii="Cambria" w:eastAsia="Cambria" w:hAnsi="Cambria" w:cs="Cambria"/>
        </w:rPr>
      </w:pPr>
    </w:p>
    <w:p w14:paraId="2F597BCE" w14:textId="77777777" w:rsidR="00886974" w:rsidRPr="00886974" w:rsidRDefault="00886974" w:rsidP="00886974">
      <w:pPr>
        <w:rPr>
          <w:rFonts w:ascii="Cambria" w:eastAsia="Cambria" w:hAnsi="Cambria" w:cs="Cambria"/>
        </w:rPr>
      </w:pPr>
    </w:p>
    <w:p w14:paraId="7A382034" w14:textId="563874D5" w:rsidR="00886974" w:rsidRPr="00886974" w:rsidRDefault="00886974" w:rsidP="00886974">
      <w:pPr>
        <w:tabs>
          <w:tab w:val="left" w:pos="3255"/>
        </w:tabs>
        <w:rPr>
          <w:rFonts w:ascii="Cambria" w:eastAsia="Cambria" w:hAnsi="Cambria" w:cs="Cambria"/>
        </w:rPr>
      </w:pPr>
      <w:r>
        <w:rPr>
          <w:rFonts w:ascii="Cambria" w:eastAsia="Cambria" w:hAnsi="Cambria" w:cs="Cambria"/>
        </w:rPr>
        <w:tab/>
      </w:r>
    </w:p>
    <w:sectPr w:rsidR="00886974" w:rsidRPr="00886974">
      <w:footerReference w:type="default" r:id="rId11"/>
      <w:pgSz w:w="11910" w:h="16840"/>
      <w:pgMar w:top="2660" w:right="1020" w:bottom="29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CC17FC" w14:textId="77777777" w:rsidR="00D1347D" w:rsidRDefault="00D1347D">
      <w:r>
        <w:separator/>
      </w:r>
    </w:p>
  </w:endnote>
  <w:endnote w:type="continuationSeparator" w:id="0">
    <w:p w14:paraId="6CCD72CA" w14:textId="77777777" w:rsidR="00D1347D" w:rsidRDefault="00D13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D923E8C1-6497-4CFA-B956-886B10ED5B6E}"/>
  </w:font>
  <w:font w:name="Calibri">
    <w:panose1 w:val="020F0502020204030204"/>
    <w:charset w:val="00"/>
    <w:family w:val="swiss"/>
    <w:pitch w:val="variable"/>
    <w:sig w:usb0="E4002EFF" w:usb1="C000247B" w:usb2="00000009" w:usb3="00000000" w:csb0="000001FF" w:csb1="00000000"/>
    <w:embedRegular r:id="rId2" w:fontKey="{19DBA8D6-BE24-4DA8-B17A-C17BA3575500}"/>
    <w:embedBold r:id="rId3" w:fontKey="{CC035478-4158-4D86-BEC0-BA61D3BF7876}"/>
  </w:font>
  <w:font w:name="Georgia">
    <w:panose1 w:val="02040502050405020303"/>
    <w:charset w:val="00"/>
    <w:family w:val="auto"/>
    <w:pitch w:val="default"/>
    <w:embedRegular r:id="rId4" w:fontKey="{BEFDCF66-B497-4AD2-958A-E37E392B7F01}"/>
    <w:embedItalic r:id="rId5" w:fontKey="{7940CC52-D55D-48BB-9E93-1E4749F16658}"/>
  </w:font>
  <w:font w:name="Cambria">
    <w:panose1 w:val="02040503050406030204"/>
    <w:charset w:val="00"/>
    <w:family w:val="roman"/>
    <w:pitch w:val="variable"/>
    <w:sig w:usb0="E00006FF" w:usb1="420024FF" w:usb2="02000000" w:usb3="00000000" w:csb0="0000019F" w:csb1="00000000"/>
    <w:embedRegular r:id="rId6" w:fontKey="{F2F621D1-A7C0-44E6-919D-DEE4E079AB6D}"/>
    <w:embedBold r:id="rId7" w:fontKey="{C68D425F-B55A-44A0-A145-DD31A95A31D5}"/>
    <w:embedItalic r:id="rId8" w:fontKey="{D2F022B0-BA28-4282-BBF2-862C7C61AE40}"/>
  </w:font>
  <w:font w:name="Tahoma">
    <w:panose1 w:val="020B0604030504040204"/>
    <w:charset w:val="00"/>
    <w:family w:val="swiss"/>
    <w:pitch w:val="variable"/>
    <w:sig w:usb0="E1002EFF" w:usb1="C000605B" w:usb2="00000029" w:usb3="00000000" w:csb0="000101FF" w:csb1="00000000"/>
    <w:embedRegular r:id="rId9" w:fontKey="{1FD7788B-97C9-4573-AA93-111665FB1F27}"/>
    <w:embedBold r:id="rId10" w:fontKey="{C0D4665C-90DC-40E6-9957-CA80BC7EEB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069AC" w14:textId="77777777" w:rsidR="00B65692" w:rsidRDefault="00000000">
    <w:pPr>
      <w:pBdr>
        <w:top w:val="nil"/>
        <w:left w:val="nil"/>
        <w:bottom w:val="nil"/>
        <w:right w:val="nil"/>
        <w:between w:val="nil"/>
      </w:pBdr>
      <w:spacing w:line="14" w:lineRule="auto"/>
      <w:rPr>
        <w:rFonts w:ascii="Tahoma" w:eastAsia="Tahoma" w:hAnsi="Tahoma" w:cs="Tahoma"/>
        <w:color w:val="000000"/>
      </w:rPr>
    </w:pPr>
    <w:r>
      <w:rPr>
        <w:noProof/>
      </w:rPr>
      <mc:AlternateContent>
        <mc:Choice Requires="wpg">
          <w:drawing>
            <wp:anchor distT="0" distB="0" distL="0" distR="0" simplePos="0" relativeHeight="251658240" behindDoc="1" locked="0" layoutInCell="1" hidden="0" allowOverlap="1" wp14:anchorId="42403538" wp14:editId="34468720">
              <wp:simplePos x="0" y="0"/>
              <wp:positionH relativeFrom="column">
                <wp:posOffset>1244600</wp:posOffset>
              </wp:positionH>
              <wp:positionV relativeFrom="paragraph">
                <wp:posOffset>8826500</wp:posOffset>
              </wp:positionV>
              <wp:extent cx="3756660" cy="198120"/>
              <wp:effectExtent l="0" t="0" r="0" b="0"/>
              <wp:wrapNone/>
              <wp:docPr id="3" name="Rettangolo 3"/>
              <wp:cNvGraphicFramePr/>
              <a:graphic xmlns:a="http://schemas.openxmlformats.org/drawingml/2006/main">
                <a:graphicData uri="http://schemas.microsoft.com/office/word/2010/wordprocessingShape">
                  <wps:wsp>
                    <wps:cNvSpPr/>
                    <wps:spPr>
                      <a:xfrm>
                        <a:off x="3472433" y="3685703"/>
                        <a:ext cx="3747135" cy="188595"/>
                      </a:xfrm>
                      <a:prstGeom prst="rect">
                        <a:avLst/>
                      </a:prstGeom>
                      <a:noFill/>
                      <a:ln>
                        <a:noFill/>
                      </a:ln>
                    </wps:spPr>
                    <wps:txbx>
                      <w:txbxContent>
                        <w:p w14:paraId="17F5B71D" w14:textId="77777777" w:rsidR="00B65692" w:rsidRDefault="00B65692">
                          <w:pPr>
                            <w:spacing w:before="20"/>
                            <w:ind w:left="20" w:firstLine="20"/>
                            <w:textDirection w:val="btLr"/>
                          </w:pP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1244600</wp:posOffset>
              </wp:positionH>
              <wp:positionV relativeFrom="paragraph">
                <wp:posOffset>8826500</wp:posOffset>
              </wp:positionV>
              <wp:extent cx="3756660" cy="198120"/>
              <wp:effectExtent b="0" l="0" r="0" t="0"/>
              <wp:wrapNone/>
              <wp:docPr id="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3756660" cy="198120"/>
                      </a:xfrm>
                      <a:prstGeom prst="rect"/>
                      <a:ln/>
                    </pic:spPr>
                  </pic:pic>
                </a:graphicData>
              </a:graphic>
            </wp:anchor>
          </w:drawing>
        </mc:Fallback>
      </mc:AlternateContent>
    </w:r>
    <w:r>
      <w:rPr>
        <w:noProof/>
      </w:rPr>
      <mc:AlternateContent>
        <mc:Choice Requires="wpg">
          <w:drawing>
            <wp:anchor distT="0" distB="0" distL="0" distR="0" simplePos="0" relativeHeight="251659264" behindDoc="1" locked="0" layoutInCell="1" hidden="0" allowOverlap="1" wp14:anchorId="10BAB20A" wp14:editId="654CF42F">
              <wp:simplePos x="0" y="0"/>
              <wp:positionH relativeFrom="column">
                <wp:posOffset>3073400</wp:posOffset>
              </wp:positionH>
              <wp:positionV relativeFrom="paragraph">
                <wp:posOffset>9017000</wp:posOffset>
              </wp:positionV>
              <wp:extent cx="140970" cy="158115"/>
              <wp:effectExtent l="0" t="0" r="0" b="0"/>
              <wp:wrapNone/>
              <wp:docPr id="4" name="Rettangolo 4"/>
              <wp:cNvGraphicFramePr/>
              <a:graphic xmlns:a="http://schemas.openxmlformats.org/drawingml/2006/main">
                <a:graphicData uri="http://schemas.microsoft.com/office/word/2010/wordprocessingShape">
                  <wps:wsp>
                    <wps:cNvSpPr/>
                    <wps:spPr>
                      <a:xfrm>
                        <a:off x="5280278" y="3705705"/>
                        <a:ext cx="131445" cy="148590"/>
                      </a:xfrm>
                      <a:prstGeom prst="rect">
                        <a:avLst/>
                      </a:prstGeom>
                      <a:noFill/>
                      <a:ln>
                        <a:noFill/>
                      </a:ln>
                    </wps:spPr>
                    <wps:txbx>
                      <w:txbxContent>
                        <w:p w14:paraId="3A560105" w14:textId="77777777" w:rsidR="00B65692" w:rsidRDefault="00000000">
                          <w:pPr>
                            <w:spacing w:before="20"/>
                            <w:ind w:left="60" w:firstLine="60"/>
                            <w:textDirection w:val="btLr"/>
                          </w:pPr>
                          <w:r>
                            <w:rPr>
                              <w:rFonts w:ascii="Tahoma" w:eastAsia="Tahoma" w:hAnsi="Tahoma" w:cs="Tahoma"/>
                              <w:color w:val="000000"/>
                              <w:sz w:val="16"/>
                            </w:rPr>
                            <w:t xml:space="preserve"> PAGE 5</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3073400</wp:posOffset>
              </wp:positionH>
              <wp:positionV relativeFrom="paragraph">
                <wp:posOffset>9017000</wp:posOffset>
              </wp:positionV>
              <wp:extent cx="140970" cy="158115"/>
              <wp:effectExtent b="0" l="0" r="0" t="0"/>
              <wp:wrapNone/>
              <wp:docPr id="4"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140970" cy="158115"/>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EA6F39" w14:textId="77777777" w:rsidR="00B65692" w:rsidRDefault="00000000">
    <w:pPr>
      <w:pBdr>
        <w:top w:val="nil"/>
        <w:left w:val="nil"/>
        <w:bottom w:val="nil"/>
        <w:right w:val="nil"/>
        <w:between w:val="nil"/>
      </w:pBdr>
      <w:spacing w:line="14" w:lineRule="auto"/>
      <w:rPr>
        <w:rFonts w:ascii="Tahoma" w:eastAsia="Tahoma" w:hAnsi="Tahoma" w:cs="Tahoma"/>
        <w:color w:val="000000"/>
      </w:rPr>
    </w:pPr>
    <w:r>
      <w:rPr>
        <w:noProof/>
      </w:rPr>
      <mc:AlternateContent>
        <mc:Choice Requires="wpg">
          <w:drawing>
            <wp:anchor distT="0" distB="0" distL="0" distR="0" simplePos="0" relativeHeight="251660288" behindDoc="1" locked="0" layoutInCell="1" hidden="0" allowOverlap="1" wp14:anchorId="5440A503" wp14:editId="4F073A2F">
              <wp:simplePos x="0" y="0"/>
              <wp:positionH relativeFrom="column">
                <wp:posOffset>1244600</wp:posOffset>
              </wp:positionH>
              <wp:positionV relativeFrom="paragraph">
                <wp:posOffset>8826500</wp:posOffset>
              </wp:positionV>
              <wp:extent cx="3756660" cy="198120"/>
              <wp:effectExtent l="0" t="0" r="0" b="0"/>
              <wp:wrapNone/>
              <wp:docPr id="1" name="Rettangolo 1"/>
              <wp:cNvGraphicFramePr/>
              <a:graphic xmlns:a="http://schemas.openxmlformats.org/drawingml/2006/main">
                <a:graphicData uri="http://schemas.microsoft.com/office/word/2010/wordprocessingShape">
                  <wps:wsp>
                    <wps:cNvSpPr/>
                    <wps:spPr>
                      <a:xfrm>
                        <a:off x="3472433" y="3685703"/>
                        <a:ext cx="3747135" cy="188595"/>
                      </a:xfrm>
                      <a:prstGeom prst="rect">
                        <a:avLst/>
                      </a:prstGeom>
                      <a:noFill/>
                      <a:ln>
                        <a:noFill/>
                      </a:ln>
                    </wps:spPr>
                    <wps:txbx>
                      <w:txbxContent>
                        <w:p w14:paraId="7D94EDC5" w14:textId="77777777" w:rsidR="00B65692" w:rsidRDefault="00B65692">
                          <w:pPr>
                            <w:spacing w:before="20"/>
                            <w:ind w:left="20" w:firstLine="20"/>
                            <w:textDirection w:val="btLr"/>
                          </w:pP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1244600</wp:posOffset>
              </wp:positionH>
              <wp:positionV relativeFrom="paragraph">
                <wp:posOffset>8826500</wp:posOffset>
              </wp:positionV>
              <wp:extent cx="3756660" cy="198120"/>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3756660" cy="198120"/>
                      </a:xfrm>
                      <a:prstGeom prst="rect"/>
                      <a:ln/>
                    </pic:spPr>
                  </pic:pic>
                </a:graphicData>
              </a:graphic>
            </wp:anchor>
          </w:drawing>
        </mc:Fallback>
      </mc:AlternateContent>
    </w:r>
    <w:r>
      <w:rPr>
        <w:noProof/>
      </w:rPr>
      <mc:AlternateContent>
        <mc:Choice Requires="wpg">
          <w:drawing>
            <wp:anchor distT="0" distB="0" distL="0" distR="0" simplePos="0" relativeHeight="251661312" behindDoc="1" locked="0" layoutInCell="1" hidden="0" allowOverlap="1" wp14:anchorId="634FEB99" wp14:editId="0C0E3436">
              <wp:simplePos x="0" y="0"/>
              <wp:positionH relativeFrom="column">
                <wp:posOffset>3073400</wp:posOffset>
              </wp:positionH>
              <wp:positionV relativeFrom="paragraph">
                <wp:posOffset>9017000</wp:posOffset>
              </wp:positionV>
              <wp:extent cx="140970" cy="158115"/>
              <wp:effectExtent l="0" t="0" r="0" b="0"/>
              <wp:wrapNone/>
              <wp:docPr id="2" name="Rettangolo 2"/>
              <wp:cNvGraphicFramePr/>
              <a:graphic xmlns:a="http://schemas.openxmlformats.org/drawingml/2006/main">
                <a:graphicData uri="http://schemas.microsoft.com/office/word/2010/wordprocessingShape">
                  <wps:wsp>
                    <wps:cNvSpPr/>
                    <wps:spPr>
                      <a:xfrm>
                        <a:off x="5280278" y="3705705"/>
                        <a:ext cx="131445" cy="148590"/>
                      </a:xfrm>
                      <a:prstGeom prst="rect">
                        <a:avLst/>
                      </a:prstGeom>
                      <a:noFill/>
                      <a:ln>
                        <a:noFill/>
                      </a:ln>
                    </wps:spPr>
                    <wps:txbx>
                      <w:txbxContent>
                        <w:p w14:paraId="2A38F231" w14:textId="77777777" w:rsidR="00B65692" w:rsidRDefault="00000000">
                          <w:pPr>
                            <w:spacing w:before="20"/>
                            <w:ind w:left="60" w:firstLine="60"/>
                            <w:textDirection w:val="btLr"/>
                          </w:pPr>
                          <w:r>
                            <w:rPr>
                              <w:rFonts w:ascii="Tahoma" w:eastAsia="Tahoma" w:hAnsi="Tahoma" w:cs="Tahoma"/>
                              <w:color w:val="000000"/>
                              <w:sz w:val="16"/>
                            </w:rPr>
                            <w:t xml:space="preserve"> PAGE 6</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3073400</wp:posOffset>
              </wp:positionH>
              <wp:positionV relativeFrom="paragraph">
                <wp:posOffset>9017000</wp:posOffset>
              </wp:positionV>
              <wp:extent cx="140970" cy="158115"/>
              <wp:effectExtent b="0" l="0" r="0" t="0"/>
              <wp:wrapNone/>
              <wp:docPr id="2"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140970" cy="15811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66B768" w14:textId="77777777" w:rsidR="00D1347D" w:rsidRDefault="00D1347D">
      <w:r>
        <w:separator/>
      </w:r>
    </w:p>
  </w:footnote>
  <w:footnote w:type="continuationSeparator" w:id="0">
    <w:p w14:paraId="0850E6D9" w14:textId="77777777" w:rsidR="00D1347D" w:rsidRDefault="00D134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B0453" w14:textId="77777777" w:rsidR="00B65692" w:rsidRDefault="00000000">
    <w:pPr>
      <w:spacing w:line="14" w:lineRule="auto"/>
    </w:pPr>
    <w:r>
      <w:rPr>
        <w:rFonts w:ascii="Times New Roman" w:eastAsia="Times New Roman" w:hAnsi="Times New Roman" w:cs="Times New Roman"/>
        <w:noProof/>
        <w:sz w:val="24"/>
        <w:szCs w:val="24"/>
      </w:rPr>
      <w:drawing>
        <wp:inline distT="0" distB="0" distL="0" distR="0" wp14:anchorId="5C82EB23" wp14:editId="2583898A">
          <wp:extent cx="1379006" cy="1379006"/>
          <wp:effectExtent l="0" t="0" r="0" b="0"/>
          <wp:docPr id="6" name="image1.gif" descr="Comune di Lentini (SR) - CAP e Informazioni utili"/>
          <wp:cNvGraphicFramePr/>
          <a:graphic xmlns:a="http://schemas.openxmlformats.org/drawingml/2006/main">
            <a:graphicData uri="http://schemas.openxmlformats.org/drawingml/2006/picture">
              <pic:pic xmlns:pic="http://schemas.openxmlformats.org/drawingml/2006/picture">
                <pic:nvPicPr>
                  <pic:cNvPr id="0" name="image1.gif" descr="Comune di Lentini (SR) - CAP e Informazioni utili"/>
                  <pic:cNvPicPr preferRelativeResize="0"/>
                </pic:nvPicPr>
                <pic:blipFill>
                  <a:blip r:embed="rId1"/>
                  <a:srcRect/>
                  <a:stretch>
                    <a:fillRect/>
                  </a:stretch>
                </pic:blipFill>
                <pic:spPr>
                  <a:xfrm>
                    <a:off x="0" y="0"/>
                    <a:ext cx="1379006" cy="1379006"/>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1E1ACA"/>
    <w:multiLevelType w:val="multilevel"/>
    <w:tmpl w:val="C16CF0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44E52A2"/>
    <w:multiLevelType w:val="multilevel"/>
    <w:tmpl w:val="AE6E3172"/>
    <w:lvl w:ilvl="0">
      <w:start w:val="1"/>
      <w:numFmt w:val="bullet"/>
      <w:lvlText w:val="☐"/>
      <w:lvlJc w:val="left"/>
      <w:pPr>
        <w:ind w:left="344" w:hanging="210"/>
      </w:pPr>
      <w:rPr>
        <w:sz w:val="22"/>
        <w:szCs w:val="22"/>
      </w:rPr>
    </w:lvl>
    <w:lvl w:ilvl="1">
      <w:start w:val="1"/>
      <w:numFmt w:val="bullet"/>
      <w:lvlText w:val="☐"/>
      <w:lvlJc w:val="left"/>
      <w:pPr>
        <w:ind w:left="796" w:hanging="274"/>
      </w:pPr>
      <w:rPr>
        <w:sz w:val="22"/>
        <w:szCs w:val="22"/>
      </w:rPr>
    </w:lvl>
    <w:lvl w:ilvl="2">
      <w:start w:val="1"/>
      <w:numFmt w:val="bullet"/>
      <w:lvlText w:val="●"/>
      <w:lvlJc w:val="left"/>
      <w:pPr>
        <w:ind w:left="1807" w:hanging="274"/>
      </w:pPr>
      <w:rPr>
        <w:rFonts w:ascii="Noto Sans Symbols" w:eastAsia="Noto Sans Symbols" w:hAnsi="Noto Sans Symbols" w:cs="Noto Sans Symbols"/>
      </w:rPr>
    </w:lvl>
    <w:lvl w:ilvl="3">
      <w:start w:val="1"/>
      <w:numFmt w:val="bullet"/>
      <w:lvlText w:val="●"/>
      <w:lvlJc w:val="left"/>
      <w:pPr>
        <w:ind w:left="2814" w:hanging="274"/>
      </w:pPr>
      <w:rPr>
        <w:rFonts w:ascii="Noto Sans Symbols" w:eastAsia="Noto Sans Symbols" w:hAnsi="Noto Sans Symbols" w:cs="Noto Sans Symbols"/>
      </w:rPr>
    </w:lvl>
    <w:lvl w:ilvl="4">
      <w:start w:val="1"/>
      <w:numFmt w:val="bullet"/>
      <w:lvlText w:val="●"/>
      <w:lvlJc w:val="left"/>
      <w:pPr>
        <w:ind w:left="3822" w:hanging="274"/>
      </w:pPr>
      <w:rPr>
        <w:rFonts w:ascii="Noto Sans Symbols" w:eastAsia="Noto Sans Symbols" w:hAnsi="Noto Sans Symbols" w:cs="Noto Sans Symbols"/>
      </w:rPr>
    </w:lvl>
    <w:lvl w:ilvl="5">
      <w:start w:val="1"/>
      <w:numFmt w:val="bullet"/>
      <w:lvlText w:val="●"/>
      <w:lvlJc w:val="left"/>
      <w:pPr>
        <w:ind w:left="4829" w:hanging="274"/>
      </w:pPr>
      <w:rPr>
        <w:rFonts w:ascii="Noto Sans Symbols" w:eastAsia="Noto Sans Symbols" w:hAnsi="Noto Sans Symbols" w:cs="Noto Sans Symbols"/>
      </w:rPr>
    </w:lvl>
    <w:lvl w:ilvl="6">
      <w:start w:val="1"/>
      <w:numFmt w:val="bullet"/>
      <w:lvlText w:val="●"/>
      <w:lvlJc w:val="left"/>
      <w:pPr>
        <w:ind w:left="5836" w:hanging="274"/>
      </w:pPr>
      <w:rPr>
        <w:rFonts w:ascii="Noto Sans Symbols" w:eastAsia="Noto Sans Symbols" w:hAnsi="Noto Sans Symbols" w:cs="Noto Sans Symbols"/>
      </w:rPr>
    </w:lvl>
    <w:lvl w:ilvl="7">
      <w:start w:val="1"/>
      <w:numFmt w:val="bullet"/>
      <w:lvlText w:val="●"/>
      <w:lvlJc w:val="left"/>
      <w:pPr>
        <w:ind w:left="6844" w:hanging="274"/>
      </w:pPr>
      <w:rPr>
        <w:rFonts w:ascii="Noto Sans Symbols" w:eastAsia="Noto Sans Symbols" w:hAnsi="Noto Sans Symbols" w:cs="Noto Sans Symbols"/>
      </w:rPr>
    </w:lvl>
    <w:lvl w:ilvl="8">
      <w:start w:val="1"/>
      <w:numFmt w:val="bullet"/>
      <w:lvlText w:val="●"/>
      <w:lvlJc w:val="left"/>
      <w:pPr>
        <w:ind w:left="7851" w:hanging="274"/>
      </w:pPr>
      <w:rPr>
        <w:rFonts w:ascii="Noto Sans Symbols" w:eastAsia="Noto Sans Symbols" w:hAnsi="Noto Sans Symbols" w:cs="Noto Sans Symbols"/>
      </w:rPr>
    </w:lvl>
  </w:abstractNum>
  <w:abstractNum w:abstractNumId="2" w15:restartNumberingAfterBreak="0">
    <w:nsid w:val="794C2007"/>
    <w:multiLevelType w:val="multilevel"/>
    <w:tmpl w:val="BBBC8B68"/>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15:restartNumberingAfterBreak="0">
    <w:nsid w:val="7EB24BEA"/>
    <w:multiLevelType w:val="multilevel"/>
    <w:tmpl w:val="3B8E3D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15583817">
    <w:abstractNumId w:val="2"/>
  </w:num>
  <w:num w:numId="2" w16cid:durableId="1626278178">
    <w:abstractNumId w:val="1"/>
  </w:num>
  <w:num w:numId="3" w16cid:durableId="2128964074">
    <w:abstractNumId w:val="0"/>
  </w:num>
  <w:num w:numId="4" w16cid:durableId="6711799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692"/>
    <w:rsid w:val="0019512C"/>
    <w:rsid w:val="00886974"/>
    <w:rsid w:val="008A5CA0"/>
    <w:rsid w:val="00B65692"/>
    <w:rsid w:val="00D1347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2EEB4"/>
  <w15:docId w15:val="{3FAB2D68-E228-4445-ADB8-BF37D1CD1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character" w:styleId="Collegamentoipertestuale">
    <w:name w:val="Hyperlink"/>
    <w:basedOn w:val="Carpredefinitoparagrafo"/>
    <w:uiPriority w:val="99"/>
    <w:unhideWhenUsed/>
    <w:rsid w:val="0019512C"/>
    <w:rPr>
      <w:color w:val="0000FF" w:themeColor="hyperlink"/>
      <w:u w:val="single"/>
    </w:rPr>
  </w:style>
  <w:style w:type="character" w:styleId="Menzionenonrisolta">
    <w:name w:val="Unresolved Mention"/>
    <w:basedOn w:val="Carpredefinitoparagrafo"/>
    <w:uiPriority w:val="99"/>
    <w:semiHidden/>
    <w:unhideWhenUsed/>
    <w:rsid w:val="0019512C"/>
    <w:rPr>
      <w:color w:val="605E5C"/>
      <w:shd w:val="clear" w:color="auto" w:fill="E1DFDD"/>
    </w:rPr>
  </w:style>
  <w:style w:type="paragraph" w:styleId="Intestazione">
    <w:name w:val="header"/>
    <w:basedOn w:val="Normale"/>
    <w:link w:val="IntestazioneCarattere"/>
    <w:uiPriority w:val="99"/>
    <w:unhideWhenUsed/>
    <w:rsid w:val="00886974"/>
    <w:pPr>
      <w:tabs>
        <w:tab w:val="center" w:pos="4819"/>
        <w:tab w:val="right" w:pos="9638"/>
      </w:tabs>
    </w:pPr>
  </w:style>
  <w:style w:type="character" w:customStyle="1" w:styleId="IntestazioneCarattere">
    <w:name w:val="Intestazione Carattere"/>
    <w:basedOn w:val="Carpredefinitoparagrafo"/>
    <w:link w:val="Intestazione"/>
    <w:uiPriority w:val="99"/>
    <w:rsid w:val="00886974"/>
  </w:style>
  <w:style w:type="paragraph" w:styleId="Pidipagina">
    <w:name w:val="footer"/>
    <w:basedOn w:val="Normale"/>
    <w:link w:val="PidipaginaCarattere"/>
    <w:uiPriority w:val="99"/>
    <w:unhideWhenUsed/>
    <w:rsid w:val="00886974"/>
    <w:pPr>
      <w:tabs>
        <w:tab w:val="center" w:pos="4819"/>
        <w:tab w:val="right" w:pos="9638"/>
      </w:tabs>
    </w:pPr>
  </w:style>
  <w:style w:type="character" w:customStyle="1" w:styleId="PidipaginaCarattere">
    <w:name w:val="Piè di pagina Carattere"/>
    <w:basedOn w:val="Carpredefinitoparagrafo"/>
    <w:link w:val="Pidipagina"/>
    <w:uiPriority w:val="99"/>
    <w:rsid w:val="008869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protocollo@pec.comune.lentini.sr.i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1631</Words>
  <Characters>9302</Characters>
  <Application>Microsoft Office Word</Application>
  <DocSecurity>0</DocSecurity>
  <Lines>77</Lines>
  <Paragraphs>21</Paragraphs>
  <ScaleCrop>false</ScaleCrop>
  <Company/>
  <LinksUpToDate>false</LinksUpToDate>
  <CharactersWithSpaces>10912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Utente</cp:lastModifiedBy>
  <cp:revision>3</cp:revision>
  <dcterms:created xsi:type="dcterms:W3CDTF">2024-11-22T12:13:00Z</dcterms:created>
  <dcterms:modified xsi:type="dcterms:W3CDTF">2024-11-22T12:15:00Z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Created</vt:lpwstr>
  </property>
  <property fmtid="{D5CDD505-2E9C-101B-9397-08002B2CF9AE}" pid="3" name="Creator">
    <vt:lpwstr>Writer</vt:lpwstr>
  </property>
  <property fmtid="{D5CDD505-2E9C-101B-9397-08002B2CF9AE}" pid="4" name="LastSaved">
    <vt:lpwstr>LastSaved</vt:lpwstr>
  </property>
</Properties>
</file>