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mezzo pec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color w:val="000080"/>
          <w:sz w:val="22"/>
          <w:szCs w:val="22"/>
          <w:u w:val="single"/>
          <w:rtl w:val="0"/>
        </w:rPr>
        <w:t xml:space="preserve">info@pec.comune.lentini.sr.it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Al Comune di Lentini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(Allegato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10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45a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DI IMPEGNO IN MATERIA DI CONFLITTO D'INTERESSI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AVVISO DI MANIFESTAZIONE DI INTERESSE AI FINI DELL’INDIVIDUAZIONE DI UN SOGGETTO DEL TERZO SETTORE PER LA COPROGETTAZIONE DEL PROGETTO EDUCATIVO E DEL PIANO DI GESTIONE DI UN CENTRO MULTIFUNZIONALE AGGREGATIVO IN FAVORE DELLA POPOLAZIONE GIOVANILE DI FASCIA 4-17 ANNI, DA CANDIDARE ALL’AVVISO PUBBLICO “AZIONE 4.3.1 - PR SICILIA FESR 2021-2027 - PRIORITÀ 0005 UNA SICILIA PIÙ INCLUSIVA - OBIETTIVO SPECIFICO RSO4.3 – SETTORE INTERVENTO 143 - PER LA  MANIFESTAZIONE DI INTERESSE ALLA  PRESENTAZIONE DI PROGETTI RELATIVI A “INTERVENTI DI ADEGUAMENTO, RIFUNZIONALIZZAZIONE E RISTRUTTURAZIONE DI EDIFICI PUBBLICI, COMPRESA LA FORNITURA DELLE RELATIVE ATTREZZATURE E ARREDI, DA ADIBIRE A SERVIZI SOCIO-EDUCATIVI E SOCIALI PER I MINORI, ANCHE AL FINE DI PROMUOVERE LA PARITÀ DI GENERE E COLMARE I DIVARI TERRITORIALI E DEI CONTESTI MARGINALI” APPROVATO CON DECRETO “D.D.G.  N° 2107 DEL 31.07.2024/S1 DELLA REGIONE SICILIANA - ASSESSORATO REGIONALE DELLA FAMIGLIA, DELLE POLITICHE SOCIALI E DEL LAVORO - DIPARTIMENTO DELLA FAMIGLIA E DELLE POLITICHE SOCIALI” E PER LA SUCCESSIVA GESTIONE DELLE RELATIVE ATTIVITÀ E SERVIZI”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1"/>
          <w:tab w:val="left" w:leader="none" w:pos="6467"/>
          <w:tab w:val="left" w:leader="none" w:pos="7231"/>
          <w:tab w:val="left" w:leader="none" w:pos="9683"/>
        </w:tabs>
        <w:spacing w:after="0" w:before="1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107"/>
          <w:tab w:val="left" w:leader="none" w:pos="9301"/>
        </w:tabs>
        <w:spacing w:before="3" w:line="360" w:lineRule="auto"/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Il/La sottoscritto/a</w:t>
      </w:r>
      <w:r w:rsidDel="00000000" w:rsidR="00000000" w:rsidRPr="00000000">
        <w:rPr>
          <w:rtl w:val="0"/>
        </w:rPr>
        <w:t xml:space="preserve">______________________________________________________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nato/a a</w:t>
      </w:r>
      <w:r w:rsidDel="00000000" w:rsidR="00000000" w:rsidRPr="00000000">
        <w:rPr>
          <w:rtl w:val="0"/>
        </w:rPr>
        <w:t xml:space="preserve">__________________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107"/>
          <w:tab w:val="left" w:leader="none" w:pos="9301"/>
        </w:tabs>
        <w:spacing w:before="3"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 (____)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il</w:t>
      </w:r>
      <w:r w:rsidDel="00000000" w:rsidR="00000000" w:rsidRPr="00000000">
        <w:rPr>
          <w:rtl w:val="0"/>
        </w:rPr>
        <w:t xml:space="preserve"> ______/_______/___________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residente in 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107"/>
          <w:tab w:val="left" w:leader="none" w:pos="9301"/>
        </w:tabs>
        <w:spacing w:before="3"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(____) in via _______________________________________________ n.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480" w:line="238" w:lineRule="auto"/>
        <w:ind w:left="4293" w:right="3945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IMPEGNA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17" w:right="131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comunicare tempestivamente all’Amministrazione, eventuali conflitti di interesse, anche potenziali o non patrimoniali, tra le decisioni o le attività inerenti al suo profilo e i propri interessi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personali, che dovessero sorgere a seguito dell’affidamento del servizio di cui trattasi, nel corso della gestione dello stesso.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88" w:lineRule="auto"/>
        <w:ind w:left="0" w:right="0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dell’istante e/o legale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rappresentante</w:t>
      </w:r>
    </w:p>
    <w:p w:rsidR="00000000" w:rsidDel="00000000" w:rsidP="00000000" w:rsidRDefault="00000000" w:rsidRPr="00000000" w14:paraId="00000013">
      <w:pPr>
        <w:widowControl w:val="0"/>
        <w:spacing w:after="140" w:line="288" w:lineRule="auto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2977" w:left="1134" w:right="1134" w:header="851" w:footer="6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line="14.399999999999999" w:lineRule="auto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1379006" cy="1379006"/>
          <wp:effectExtent b="0" l="0" r="0" t="0"/>
          <wp:docPr descr="Comune di Lentini (SR) - CAP e Informazioni utili" id="1" name="image1.gif"/>
          <a:graphic>
            <a:graphicData uri="http://schemas.openxmlformats.org/drawingml/2006/picture">
              <pic:pic>
                <pic:nvPicPr>
                  <pic:cNvPr descr="Comune di Lentini (SR) - CAP e Informazioni utili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9006" cy="13790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>2</vt:lpwstr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